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6349" w14:textId="77777777" w:rsidR="00EA1C20" w:rsidRDefault="00EA1C20" w:rsidP="00EA1C20">
      <w:pPr>
        <w:spacing w:after="51"/>
        <w:ind w:left="1858" w:firstLine="302"/>
        <w:rPr>
          <w:rFonts w:cstheme="minorHAnsi"/>
          <w:b/>
        </w:rPr>
      </w:pPr>
    </w:p>
    <w:p w14:paraId="3785BC0A" w14:textId="77777777" w:rsidR="00EA1C20" w:rsidRDefault="00EA1C20" w:rsidP="00EA1C20">
      <w:pPr>
        <w:spacing w:after="51"/>
        <w:ind w:firstLine="426"/>
        <w:rPr>
          <w:rFonts w:cstheme="minorHAnsi"/>
          <w:b/>
        </w:rPr>
      </w:pPr>
      <w:r w:rsidRPr="00355F41">
        <w:rPr>
          <w:rFonts w:cstheme="minorHAnsi"/>
          <w:b/>
        </w:rPr>
        <w:t>RESERVE BANK – INTEGRATED OMBUDSMAN SCHEME</w:t>
      </w:r>
      <w:r>
        <w:rPr>
          <w:rFonts w:cstheme="minorHAnsi"/>
          <w:b/>
        </w:rPr>
        <w:t xml:space="preserve"> 2021 - SALIENT FEATURES </w:t>
      </w:r>
    </w:p>
    <w:p w14:paraId="208BA147" w14:textId="77777777" w:rsidR="00EA1C20" w:rsidRPr="00355F41" w:rsidRDefault="00EA1C20" w:rsidP="00EA1C20">
      <w:pPr>
        <w:spacing w:after="51"/>
        <w:ind w:left="1858" w:firstLine="302"/>
        <w:rPr>
          <w:rFonts w:cstheme="minorHAnsi"/>
        </w:rPr>
      </w:pPr>
    </w:p>
    <w:p w14:paraId="27B6EBDF" w14:textId="77777777" w:rsidR="00EA1C20" w:rsidRPr="00355F41" w:rsidRDefault="00EA1C20" w:rsidP="00EA1C20">
      <w:pPr>
        <w:spacing w:after="240"/>
        <w:ind w:left="426" w:right="401"/>
        <w:jc w:val="both"/>
        <w:rPr>
          <w:rFonts w:cstheme="minorHAnsi"/>
        </w:rPr>
      </w:pPr>
      <w:r w:rsidRPr="00355F41">
        <w:rPr>
          <w:rFonts w:cstheme="minorHAnsi"/>
        </w:rPr>
        <w:t xml:space="preserve">The Integrated Ombudsman Scheme, 2021 is effective from November 12, 2021. The Scheme adopts ‘One Nation One Ombudsman’ approach by making the RBI Ombudsman mechanism jurisdiction neutral. It integrates the existing three Ombudsman schemes of RBI namely, (i) the Banking Ombudsman Scheme, 2006; (ii) the Ombudsman Scheme for Non-Banking Financial Companies, 2018; and (iii) the Ombudsman Scheme for Digital Transactions, 2019. </w:t>
      </w:r>
    </w:p>
    <w:p w14:paraId="2F83A400" w14:textId="77777777" w:rsidR="00EA1C20" w:rsidRPr="00355F41" w:rsidRDefault="00EA1C20" w:rsidP="00EA1C20">
      <w:pPr>
        <w:spacing w:after="278"/>
        <w:ind w:left="624" w:right="1271" w:hanging="198"/>
        <w:jc w:val="both"/>
        <w:rPr>
          <w:rFonts w:cstheme="minorHAnsi"/>
        </w:rPr>
      </w:pPr>
      <w:r w:rsidRPr="00355F41">
        <w:rPr>
          <w:rFonts w:cstheme="minorHAnsi"/>
          <w:b/>
          <w:u w:val="single" w:color="000000"/>
        </w:rPr>
        <w:t>APPLICABILITY</w:t>
      </w:r>
      <w:r w:rsidRPr="00355F41">
        <w:rPr>
          <w:rFonts w:cstheme="minorHAnsi"/>
        </w:rPr>
        <w:t>: All entities regulated by Reserve Bank of India (i.e. Banks / NBFCs / Payment System Operators)</w:t>
      </w:r>
      <w:r w:rsidRPr="00355F41">
        <w:rPr>
          <w:rFonts w:eastAsia="Lucida Console" w:cstheme="minorHAnsi"/>
        </w:rPr>
        <w:t xml:space="preserve"> </w:t>
      </w:r>
    </w:p>
    <w:p w14:paraId="6837739B" w14:textId="77777777" w:rsidR="00EA1C20" w:rsidRPr="00355F41" w:rsidRDefault="00EA1C20" w:rsidP="00EA1C20">
      <w:pPr>
        <w:spacing w:after="463" w:line="265" w:lineRule="auto"/>
        <w:ind w:left="346"/>
        <w:rPr>
          <w:rFonts w:cstheme="minorHAnsi"/>
        </w:rPr>
      </w:pPr>
      <w:r w:rsidRPr="00355F41">
        <w:rPr>
          <w:rFonts w:cstheme="minorHAnsi"/>
          <w:b/>
          <w:u w:val="single" w:color="000000"/>
        </w:rPr>
        <w:t>PROCEDURE FOR GRIEVANCE REDRESSAL UNDER THE SCHEME:</w:t>
      </w:r>
      <w:r w:rsidRPr="00355F41">
        <w:rPr>
          <w:rFonts w:cstheme="minorHAnsi"/>
          <w:b/>
        </w:rPr>
        <w:t xml:space="preserve"> </w:t>
      </w:r>
      <w:r w:rsidRPr="00355F41">
        <w:rPr>
          <w:rFonts w:eastAsia="Lucida Console" w:cstheme="minorHAnsi"/>
        </w:rPr>
        <w:t xml:space="preserve"> </w:t>
      </w:r>
    </w:p>
    <w:p w14:paraId="325AF8D2" w14:textId="77777777" w:rsidR="00EA1C20" w:rsidRDefault="00EA1C20" w:rsidP="00EA1C20">
      <w:pPr>
        <w:numPr>
          <w:ilvl w:val="0"/>
          <w:numId w:val="1"/>
        </w:numPr>
        <w:spacing w:after="172" w:line="248" w:lineRule="auto"/>
        <w:ind w:right="401" w:hanging="288"/>
        <w:jc w:val="both"/>
        <w:rPr>
          <w:rFonts w:cstheme="minorHAnsi"/>
        </w:rPr>
      </w:pPr>
      <w:r w:rsidRPr="00355F41">
        <w:rPr>
          <w:rFonts w:cstheme="minorHAnsi"/>
          <w:u w:val="single" w:color="000000"/>
        </w:rPr>
        <w:t>Grounds of complaint</w:t>
      </w:r>
      <w:r w:rsidRPr="00355F41">
        <w:rPr>
          <w:rFonts w:cstheme="minorHAnsi"/>
        </w:rPr>
        <w:t xml:space="preserve">: Any act/omission of Regulated Entity (RE) resulting in deficiency in service may file complaint personally or through an authorised representative. </w:t>
      </w:r>
    </w:p>
    <w:p w14:paraId="67085F43" w14:textId="77777777" w:rsidR="00EA1C20" w:rsidRDefault="00EA1C20" w:rsidP="00EA1C20">
      <w:pPr>
        <w:spacing w:after="172"/>
        <w:ind w:left="768" w:right="401"/>
        <w:jc w:val="both"/>
        <w:rPr>
          <w:rFonts w:cstheme="minorHAnsi"/>
        </w:rPr>
      </w:pPr>
      <w:r w:rsidRPr="00355F41">
        <w:rPr>
          <w:rFonts w:cstheme="minorHAnsi"/>
        </w:rPr>
        <w:t>“Complaint” means a representation in writing or through other modes alleging deficiency in service on the part of a Regulated Entity, and seeking relief under the Scheme;</w:t>
      </w:r>
    </w:p>
    <w:p w14:paraId="473B786A" w14:textId="77777777" w:rsidR="00EA1C20" w:rsidRPr="00355F41" w:rsidRDefault="00EA1C20" w:rsidP="00EA1C20">
      <w:pPr>
        <w:spacing w:after="172"/>
        <w:ind w:left="768" w:right="401"/>
        <w:jc w:val="both"/>
        <w:rPr>
          <w:rFonts w:cstheme="minorHAnsi"/>
        </w:rPr>
      </w:pPr>
      <w:r>
        <w:rPr>
          <w:rFonts w:cstheme="minorHAnsi"/>
        </w:rPr>
        <w:t>“</w:t>
      </w:r>
      <w:r w:rsidRPr="00355F41">
        <w:rPr>
          <w:rFonts w:cstheme="minorHAnsi"/>
        </w:rPr>
        <w:t>Deficiency in service</w:t>
      </w:r>
      <w:r>
        <w:rPr>
          <w:rFonts w:cstheme="minorHAnsi"/>
        </w:rPr>
        <w:t>”</w:t>
      </w:r>
      <w:r w:rsidRPr="00355F41">
        <w:rPr>
          <w:rFonts w:cstheme="minorHAnsi"/>
        </w:rPr>
        <w:t xml:space="preserve"> means a shortcoming or an inadequacy in any financial service, which the Regulated Entity is required to provide statutorily or otherwise, which may or may not result in financial loss or damage to the customer</w:t>
      </w:r>
      <w:r>
        <w:rPr>
          <w:rFonts w:cstheme="minorHAnsi"/>
        </w:rPr>
        <w:t>.</w:t>
      </w:r>
    </w:p>
    <w:p w14:paraId="4F8743A3" w14:textId="77777777" w:rsidR="00EA1C20" w:rsidRPr="00355F41" w:rsidRDefault="00EA1C20" w:rsidP="00EA1C20">
      <w:pPr>
        <w:spacing w:after="233" w:line="241" w:lineRule="auto"/>
        <w:ind w:left="753" w:right="401"/>
        <w:jc w:val="both"/>
        <w:rPr>
          <w:rFonts w:cstheme="minorHAnsi"/>
        </w:rPr>
      </w:pPr>
      <w:r w:rsidRPr="00355F41">
        <w:rPr>
          <w:rFonts w:cstheme="minorHAnsi"/>
        </w:rPr>
        <w:t xml:space="preserve">“Authorised Representative” means a person, other than an advocate (unless the advocate is the aggrieved person) duly appointed and authorised in writing to represent the complainant in the proceedings before the Ombudsman. </w:t>
      </w:r>
    </w:p>
    <w:p w14:paraId="133AA8D9" w14:textId="77777777" w:rsidR="00EA1C20" w:rsidRPr="00355F41" w:rsidRDefault="00EA1C20" w:rsidP="00EA1C20">
      <w:pPr>
        <w:numPr>
          <w:ilvl w:val="0"/>
          <w:numId w:val="1"/>
        </w:numPr>
        <w:spacing w:after="245"/>
        <w:ind w:right="1131" w:hanging="288"/>
        <w:jc w:val="both"/>
        <w:rPr>
          <w:rFonts w:cstheme="minorHAnsi"/>
        </w:rPr>
      </w:pPr>
      <w:r w:rsidRPr="00355F41">
        <w:rPr>
          <w:rFonts w:cstheme="minorHAnsi"/>
          <w:u w:val="single" w:color="000000"/>
        </w:rPr>
        <w:t>Complaint shall not lie under the Scheme</w:t>
      </w:r>
      <w:r w:rsidRPr="00355F41">
        <w:rPr>
          <w:rFonts w:cstheme="minorHAnsi"/>
        </w:rPr>
        <w:t xml:space="preserve">, unless: </w:t>
      </w:r>
    </w:p>
    <w:p w14:paraId="4C6C3E22" w14:textId="77777777" w:rsidR="00EA1C20" w:rsidRPr="0046719E" w:rsidRDefault="00EA1C20" w:rsidP="00EA1C20">
      <w:pPr>
        <w:numPr>
          <w:ilvl w:val="1"/>
          <w:numId w:val="1"/>
        </w:numPr>
        <w:spacing w:after="13" w:line="248" w:lineRule="auto"/>
        <w:ind w:left="1012" w:right="401" w:hanging="235"/>
        <w:jc w:val="both"/>
        <w:rPr>
          <w:rFonts w:cstheme="minorHAnsi"/>
        </w:rPr>
      </w:pPr>
      <w:r w:rsidRPr="00355F41">
        <w:rPr>
          <w:rFonts w:cstheme="minorHAnsi"/>
        </w:rPr>
        <w:t xml:space="preserve">The complainant had, before making a complaint under the Scheme, made a written complaint to the </w:t>
      </w:r>
      <w:r w:rsidRPr="0046719E">
        <w:rPr>
          <w:rFonts w:cstheme="minorHAnsi"/>
        </w:rPr>
        <w:t xml:space="preserve">Regulated Entity concerned and </w:t>
      </w:r>
    </w:p>
    <w:p w14:paraId="6F988C1E" w14:textId="77777777" w:rsidR="00EA1C20" w:rsidRPr="00355F41" w:rsidRDefault="00EA1C20" w:rsidP="00EA1C20">
      <w:pPr>
        <w:numPr>
          <w:ilvl w:val="3"/>
          <w:numId w:val="2"/>
        </w:numPr>
        <w:spacing w:after="227" w:line="248" w:lineRule="auto"/>
        <w:ind w:right="401" w:hanging="504"/>
        <w:jc w:val="both"/>
        <w:rPr>
          <w:rFonts w:cstheme="minorHAnsi"/>
        </w:rPr>
      </w:pPr>
      <w:r w:rsidRPr="00355F41">
        <w:rPr>
          <w:rFonts w:cstheme="minorHAnsi"/>
        </w:rPr>
        <w:t xml:space="preserve">the complaint was rejected wholly or partly by the Regulated Entity, and the complainant is not satisfied with the reply; or the complainant had not received any reply within 30 days after the Regulated Entity received the complaint; and </w:t>
      </w:r>
    </w:p>
    <w:p w14:paraId="4A445F12" w14:textId="77777777" w:rsidR="00EA1C20" w:rsidRPr="00355F41" w:rsidRDefault="00EA1C20" w:rsidP="00EA1C20">
      <w:pPr>
        <w:numPr>
          <w:ilvl w:val="3"/>
          <w:numId w:val="2"/>
        </w:numPr>
        <w:spacing w:after="233" w:line="241" w:lineRule="auto"/>
        <w:ind w:right="401" w:hanging="504"/>
        <w:jc w:val="both"/>
        <w:rPr>
          <w:rFonts w:cstheme="minorHAnsi"/>
        </w:rPr>
      </w:pPr>
      <w:r w:rsidRPr="00355F41">
        <w:rPr>
          <w:rFonts w:cstheme="minorHAnsi"/>
        </w:rPr>
        <w:t xml:space="preserve">the complaint is made to the Ombudsman within one year after the complainant has received the reply from the Regulated Entity to the complaint or, where no reply is received, within one year and 30 days from the date of the complaint. </w:t>
      </w:r>
    </w:p>
    <w:p w14:paraId="3C001F43" w14:textId="77777777" w:rsidR="00EA1C20" w:rsidRPr="00355F41" w:rsidRDefault="00EA1C20" w:rsidP="00EA1C20">
      <w:pPr>
        <w:numPr>
          <w:ilvl w:val="1"/>
          <w:numId w:val="1"/>
        </w:numPr>
        <w:spacing w:after="223" w:line="248" w:lineRule="auto"/>
        <w:ind w:left="1012" w:right="1271" w:hanging="235"/>
        <w:jc w:val="both"/>
        <w:rPr>
          <w:rFonts w:cstheme="minorHAnsi"/>
        </w:rPr>
      </w:pPr>
      <w:r w:rsidRPr="00355F41">
        <w:rPr>
          <w:rFonts w:cstheme="minorHAnsi"/>
        </w:rPr>
        <w:t xml:space="preserve">The complaint is not in respect of the same cause of action which is already: </w:t>
      </w:r>
    </w:p>
    <w:p w14:paraId="6BBC327E" w14:textId="77777777" w:rsidR="00EA1C20" w:rsidRPr="00355F41" w:rsidRDefault="00EA1C20" w:rsidP="00EA1C20">
      <w:pPr>
        <w:numPr>
          <w:ilvl w:val="3"/>
          <w:numId w:val="3"/>
        </w:numPr>
        <w:spacing w:after="225" w:line="248" w:lineRule="auto"/>
        <w:ind w:right="401" w:hanging="504"/>
        <w:jc w:val="both"/>
        <w:rPr>
          <w:rFonts w:cstheme="minorHAnsi"/>
        </w:rPr>
      </w:pPr>
      <w:r w:rsidRPr="00355F41">
        <w:rPr>
          <w:rFonts w:cstheme="minorHAnsi"/>
        </w:rPr>
        <w:t xml:space="preserve">pending before an Ombudsman or settled or dealt with on merits, by an Ombudsman, whether or not received from the same complainant or along with one or more complainants, or one or more of the parties concerned; </w:t>
      </w:r>
    </w:p>
    <w:p w14:paraId="2DE9EDDB" w14:textId="77777777" w:rsidR="00EA1C20" w:rsidRPr="00355F41" w:rsidRDefault="00EA1C20" w:rsidP="00EA1C20">
      <w:pPr>
        <w:numPr>
          <w:ilvl w:val="3"/>
          <w:numId w:val="3"/>
        </w:numPr>
        <w:spacing w:after="227" w:line="248" w:lineRule="auto"/>
        <w:ind w:right="401" w:hanging="504"/>
        <w:jc w:val="both"/>
        <w:rPr>
          <w:rFonts w:cstheme="minorHAnsi"/>
        </w:rPr>
      </w:pPr>
      <w:r w:rsidRPr="00355F41">
        <w:rPr>
          <w:rFonts w:cstheme="minorHAnsi"/>
        </w:rPr>
        <w:t xml:space="preserve">pending before any Court, Tribunal or Arbitrator or any other Forum or Authority; or, settled or dealt with on merits, by any Court, Tribunal or Arbitrator or any other </w:t>
      </w:r>
      <w:r w:rsidRPr="00355F41">
        <w:rPr>
          <w:rFonts w:cstheme="minorHAnsi"/>
        </w:rPr>
        <w:lastRenderedPageBreak/>
        <w:t xml:space="preserve">Forum or Authority, whether or not received from the same complainant or along with one or more of the complainants/parties concerned. </w:t>
      </w:r>
    </w:p>
    <w:p w14:paraId="0256BB8F" w14:textId="77777777" w:rsidR="00EA1C20" w:rsidRDefault="00EA1C20" w:rsidP="00EA1C20">
      <w:pPr>
        <w:numPr>
          <w:ilvl w:val="1"/>
          <w:numId w:val="1"/>
        </w:numPr>
        <w:spacing w:after="0" w:line="240" w:lineRule="auto"/>
        <w:ind w:left="1009" w:right="1270" w:hanging="232"/>
        <w:jc w:val="both"/>
        <w:rPr>
          <w:rFonts w:cstheme="minorHAnsi"/>
        </w:rPr>
      </w:pPr>
      <w:r w:rsidRPr="00355F41">
        <w:rPr>
          <w:rFonts w:cstheme="minorHAnsi"/>
        </w:rPr>
        <w:t xml:space="preserve">The complaint is not abusive or frivolous or vexatious in nature; </w:t>
      </w:r>
    </w:p>
    <w:p w14:paraId="4EC9E307" w14:textId="77777777" w:rsidR="00EA1C20" w:rsidRPr="00355F41" w:rsidRDefault="00EA1C20" w:rsidP="00EA1C20">
      <w:pPr>
        <w:spacing w:after="0" w:line="240" w:lineRule="auto"/>
        <w:ind w:left="1009" w:right="1270"/>
        <w:jc w:val="both"/>
        <w:rPr>
          <w:rFonts w:cstheme="minorHAnsi"/>
        </w:rPr>
      </w:pPr>
    </w:p>
    <w:p w14:paraId="54661DFC" w14:textId="77777777" w:rsidR="00EA1C20" w:rsidRDefault="00EA1C20" w:rsidP="00EA1C20">
      <w:pPr>
        <w:numPr>
          <w:ilvl w:val="1"/>
          <w:numId w:val="1"/>
        </w:numPr>
        <w:spacing w:after="0" w:line="240" w:lineRule="auto"/>
        <w:ind w:left="1009" w:right="401" w:hanging="232"/>
        <w:jc w:val="both"/>
        <w:rPr>
          <w:rFonts w:cstheme="minorHAnsi"/>
        </w:rPr>
      </w:pPr>
      <w:r w:rsidRPr="00355F41">
        <w:rPr>
          <w:rFonts w:cstheme="minorHAnsi"/>
        </w:rPr>
        <w:t xml:space="preserve">The complaint to the Regulated Entity was made before the expiry of the period of limitation prescribed under the Limitation Act, 1963, for such claims; </w:t>
      </w:r>
    </w:p>
    <w:p w14:paraId="20659E55" w14:textId="77777777" w:rsidR="00EA1C20" w:rsidRPr="00355F41" w:rsidRDefault="00EA1C20" w:rsidP="00EA1C20">
      <w:pPr>
        <w:spacing w:after="0" w:line="240" w:lineRule="auto"/>
        <w:ind w:right="401"/>
        <w:jc w:val="both"/>
        <w:rPr>
          <w:rFonts w:cstheme="minorHAnsi"/>
        </w:rPr>
      </w:pPr>
    </w:p>
    <w:p w14:paraId="15333372" w14:textId="77777777" w:rsidR="00EA1C20" w:rsidRDefault="00EA1C20" w:rsidP="00EA1C20">
      <w:pPr>
        <w:numPr>
          <w:ilvl w:val="1"/>
          <w:numId w:val="1"/>
        </w:numPr>
        <w:spacing w:after="0" w:line="240" w:lineRule="auto"/>
        <w:ind w:left="1009" w:right="401" w:hanging="232"/>
        <w:jc w:val="both"/>
        <w:rPr>
          <w:rFonts w:cstheme="minorHAnsi"/>
        </w:rPr>
      </w:pPr>
      <w:r w:rsidRPr="00355F41">
        <w:rPr>
          <w:rFonts w:cstheme="minorHAnsi"/>
        </w:rPr>
        <w:t>The complainant provides complete information as specified in clause 11 of the Scheme;</w:t>
      </w:r>
    </w:p>
    <w:p w14:paraId="6C993FDD" w14:textId="54BDECD3" w:rsidR="00EA1C20" w:rsidRPr="00355F41" w:rsidRDefault="00EA1C20" w:rsidP="00EA1C20">
      <w:pPr>
        <w:spacing w:after="0" w:line="240" w:lineRule="auto"/>
        <w:ind w:right="401"/>
        <w:jc w:val="both"/>
        <w:rPr>
          <w:rFonts w:cstheme="minorHAnsi"/>
        </w:rPr>
      </w:pPr>
      <w:r w:rsidRPr="00355F41">
        <w:rPr>
          <w:rFonts w:cstheme="minorHAnsi"/>
        </w:rPr>
        <w:t xml:space="preserve"> </w:t>
      </w:r>
    </w:p>
    <w:p w14:paraId="4E33E0AB" w14:textId="77777777" w:rsidR="00EA1C20" w:rsidRPr="00892FF9" w:rsidRDefault="00EA1C20" w:rsidP="00EA1C20">
      <w:pPr>
        <w:numPr>
          <w:ilvl w:val="1"/>
          <w:numId w:val="1"/>
        </w:numPr>
        <w:spacing w:after="0" w:line="240" w:lineRule="auto"/>
        <w:ind w:left="1009" w:right="401" w:hanging="232"/>
        <w:jc w:val="both"/>
        <w:rPr>
          <w:rFonts w:cstheme="minorHAnsi"/>
        </w:rPr>
      </w:pPr>
      <w:r w:rsidRPr="00355F41">
        <w:rPr>
          <w:rFonts w:cstheme="minorHAnsi"/>
        </w:rPr>
        <w:t xml:space="preserve">The complaint is lodged by the complainant personally or through an authorised representative other than an advocate unless the advocate is the aggrieved person. </w:t>
      </w:r>
      <w:r w:rsidRPr="00892FF9">
        <w:rPr>
          <w:rFonts w:eastAsia="Times New Roman" w:cstheme="minorHAnsi"/>
        </w:rPr>
        <w:t xml:space="preserve"> </w:t>
      </w:r>
    </w:p>
    <w:p w14:paraId="373EE2CD" w14:textId="77777777" w:rsidR="00EA1C20" w:rsidRPr="00892FF9" w:rsidRDefault="00EA1C20" w:rsidP="00EA1C20">
      <w:pPr>
        <w:spacing w:after="0" w:line="240" w:lineRule="auto"/>
        <w:ind w:left="1009" w:right="1270"/>
        <w:rPr>
          <w:rFonts w:cstheme="minorHAnsi"/>
        </w:rPr>
      </w:pPr>
    </w:p>
    <w:p w14:paraId="028FB4C8" w14:textId="77777777" w:rsidR="00EA1C20" w:rsidRPr="00355F41" w:rsidRDefault="00EA1C20" w:rsidP="00EA1C20">
      <w:pPr>
        <w:numPr>
          <w:ilvl w:val="0"/>
          <w:numId w:val="1"/>
        </w:numPr>
        <w:spacing w:after="13" w:line="248" w:lineRule="auto"/>
        <w:ind w:right="1271" w:hanging="288"/>
        <w:jc w:val="both"/>
        <w:rPr>
          <w:rFonts w:cstheme="minorHAnsi"/>
        </w:rPr>
      </w:pPr>
      <w:r w:rsidRPr="00355F41">
        <w:rPr>
          <w:rFonts w:cstheme="minorHAnsi"/>
          <w:u w:val="single" w:color="000000"/>
        </w:rPr>
        <w:t>Grounds for non-maintainability of a Complaint</w:t>
      </w:r>
      <w:r w:rsidRPr="00355F41">
        <w:rPr>
          <w:rFonts w:cstheme="minorHAnsi"/>
        </w:rPr>
        <w:t xml:space="preserve"> under the scheme are those involving matters such as-  </w:t>
      </w:r>
    </w:p>
    <w:p w14:paraId="5E171C1E" w14:textId="77777777" w:rsidR="00EA1C20" w:rsidRPr="00355F41" w:rsidRDefault="00EA1C20" w:rsidP="00EA1C20">
      <w:pPr>
        <w:numPr>
          <w:ilvl w:val="2"/>
          <w:numId w:val="4"/>
        </w:numPr>
        <w:spacing w:after="13" w:line="248" w:lineRule="auto"/>
        <w:ind w:right="1271" w:hanging="288"/>
        <w:jc w:val="both"/>
        <w:rPr>
          <w:rFonts w:cstheme="minorHAnsi"/>
        </w:rPr>
      </w:pPr>
      <w:r w:rsidRPr="00355F41">
        <w:rPr>
          <w:rFonts w:cstheme="minorHAnsi"/>
        </w:rPr>
        <w:t xml:space="preserve">Commercial judgment/commercial decision of a RE; </w:t>
      </w:r>
    </w:p>
    <w:p w14:paraId="379EA556" w14:textId="77777777" w:rsidR="00EA1C20" w:rsidRPr="00355F41" w:rsidRDefault="00EA1C20" w:rsidP="00EA1C20">
      <w:pPr>
        <w:numPr>
          <w:ilvl w:val="2"/>
          <w:numId w:val="4"/>
        </w:numPr>
        <w:spacing w:after="13" w:line="248" w:lineRule="auto"/>
        <w:ind w:right="1271" w:hanging="288"/>
        <w:jc w:val="both"/>
        <w:rPr>
          <w:rFonts w:cstheme="minorHAnsi"/>
        </w:rPr>
      </w:pPr>
      <w:r w:rsidRPr="00355F41">
        <w:rPr>
          <w:rFonts w:cstheme="minorHAnsi"/>
        </w:rPr>
        <w:t xml:space="preserve">Dispute between a vendor and a RE relating to an outsourcing contract; </w:t>
      </w:r>
    </w:p>
    <w:p w14:paraId="5C399714" w14:textId="77777777" w:rsidR="00EA1C20" w:rsidRPr="00355F41" w:rsidRDefault="00EA1C20" w:rsidP="00EA1C20">
      <w:pPr>
        <w:numPr>
          <w:ilvl w:val="2"/>
          <w:numId w:val="4"/>
        </w:numPr>
        <w:spacing w:after="13" w:line="248" w:lineRule="auto"/>
        <w:ind w:right="1271" w:hanging="288"/>
        <w:jc w:val="both"/>
        <w:rPr>
          <w:rFonts w:cstheme="minorHAnsi"/>
        </w:rPr>
      </w:pPr>
      <w:r w:rsidRPr="00355F41">
        <w:rPr>
          <w:rFonts w:cstheme="minorHAnsi"/>
        </w:rPr>
        <w:t xml:space="preserve">Grievance not addressed to the Ombudsman directly; </w:t>
      </w:r>
    </w:p>
    <w:p w14:paraId="2865B501" w14:textId="77777777" w:rsidR="00EA1C20" w:rsidRPr="00355F41" w:rsidRDefault="00EA1C20" w:rsidP="00EA1C20">
      <w:pPr>
        <w:numPr>
          <w:ilvl w:val="2"/>
          <w:numId w:val="4"/>
        </w:numPr>
        <w:spacing w:after="13" w:line="248" w:lineRule="auto"/>
        <w:ind w:right="1271" w:hanging="288"/>
        <w:jc w:val="both"/>
        <w:rPr>
          <w:rFonts w:cstheme="minorHAnsi"/>
        </w:rPr>
      </w:pPr>
      <w:r w:rsidRPr="00355F41">
        <w:rPr>
          <w:rFonts w:cstheme="minorHAnsi"/>
        </w:rPr>
        <w:t xml:space="preserve">General grievances against Management or Executives of a RE; </w:t>
      </w:r>
    </w:p>
    <w:p w14:paraId="60DDBFED" w14:textId="77777777" w:rsidR="00EA1C20" w:rsidRPr="00355F41" w:rsidRDefault="00EA1C20" w:rsidP="00EA1C20">
      <w:pPr>
        <w:numPr>
          <w:ilvl w:val="2"/>
          <w:numId w:val="4"/>
        </w:numPr>
        <w:spacing w:after="13" w:line="248" w:lineRule="auto"/>
        <w:ind w:right="1271" w:hanging="288"/>
        <w:jc w:val="both"/>
        <w:rPr>
          <w:rFonts w:cstheme="minorHAnsi"/>
        </w:rPr>
      </w:pPr>
      <w:r w:rsidRPr="00355F41">
        <w:rPr>
          <w:rFonts w:cstheme="minorHAnsi"/>
        </w:rPr>
        <w:t xml:space="preserve">Dispute in which action is initiated in compliance with the orders of a statutory or law enforcing authority; f) Service not within the regulatory purview of RBI; </w:t>
      </w:r>
    </w:p>
    <w:p w14:paraId="3618DBC3" w14:textId="77777777" w:rsidR="00EA1C20" w:rsidRPr="00355F41" w:rsidRDefault="00EA1C20" w:rsidP="00EA1C20">
      <w:pPr>
        <w:numPr>
          <w:ilvl w:val="2"/>
          <w:numId w:val="5"/>
        </w:numPr>
        <w:spacing w:after="0" w:line="240" w:lineRule="auto"/>
        <w:ind w:left="1151" w:right="1270" w:hanging="289"/>
        <w:jc w:val="both"/>
        <w:rPr>
          <w:rFonts w:cstheme="minorHAnsi"/>
        </w:rPr>
      </w:pPr>
      <w:r w:rsidRPr="00355F41">
        <w:rPr>
          <w:rFonts w:cstheme="minorHAnsi"/>
        </w:rPr>
        <w:t xml:space="preserve">Dispute between RE’s; </w:t>
      </w:r>
    </w:p>
    <w:p w14:paraId="72B39A8F" w14:textId="77777777" w:rsidR="00EA1C20" w:rsidRDefault="00EA1C20" w:rsidP="00EA1C20">
      <w:pPr>
        <w:numPr>
          <w:ilvl w:val="2"/>
          <w:numId w:val="5"/>
        </w:numPr>
        <w:spacing w:after="0" w:line="240" w:lineRule="auto"/>
        <w:ind w:left="1151" w:right="1270" w:hanging="289"/>
        <w:jc w:val="both"/>
        <w:rPr>
          <w:rFonts w:cstheme="minorHAnsi"/>
        </w:rPr>
      </w:pPr>
      <w:r w:rsidRPr="00355F41">
        <w:rPr>
          <w:rFonts w:cstheme="minorHAnsi"/>
        </w:rPr>
        <w:t>Dispute involving the employee-employer relationship of a RE</w:t>
      </w:r>
      <w:r>
        <w:rPr>
          <w:rFonts w:cstheme="minorHAnsi"/>
        </w:rPr>
        <w:t>;</w:t>
      </w:r>
    </w:p>
    <w:p w14:paraId="6F3D4E2B" w14:textId="77777777" w:rsidR="00EA1C20" w:rsidRDefault="00EA1C20" w:rsidP="00EA1C20">
      <w:pPr>
        <w:numPr>
          <w:ilvl w:val="2"/>
          <w:numId w:val="5"/>
        </w:numPr>
        <w:spacing w:after="0" w:line="240" w:lineRule="auto"/>
        <w:ind w:left="1151" w:right="1270" w:hanging="289"/>
        <w:jc w:val="both"/>
        <w:rPr>
          <w:rFonts w:cstheme="minorHAnsi"/>
        </w:rPr>
      </w:pPr>
      <w:r w:rsidRPr="00892FF9">
        <w:rPr>
          <w:rFonts w:cstheme="minorHAnsi"/>
        </w:rPr>
        <w:t xml:space="preserve"> </w:t>
      </w:r>
      <w:r>
        <w:rPr>
          <w:rFonts w:cstheme="minorHAnsi"/>
        </w:rPr>
        <w:t>A</w:t>
      </w:r>
      <w:r w:rsidRPr="00892FF9">
        <w:rPr>
          <w:rFonts w:cstheme="minorHAnsi"/>
        </w:rPr>
        <w:t xml:space="preserve"> dispute for which a remedy has been provided in Section 18 of the Credit Information Companies (Regulation) Act, 2005; and </w:t>
      </w:r>
    </w:p>
    <w:p w14:paraId="1DECA8F5" w14:textId="77777777" w:rsidR="00EA1C20" w:rsidRPr="00355F41" w:rsidRDefault="00EA1C20" w:rsidP="00EA1C20">
      <w:pPr>
        <w:numPr>
          <w:ilvl w:val="2"/>
          <w:numId w:val="5"/>
        </w:numPr>
        <w:spacing w:after="236" w:line="248" w:lineRule="auto"/>
        <w:ind w:right="1271" w:hanging="288"/>
        <w:jc w:val="both"/>
        <w:rPr>
          <w:rFonts w:cstheme="minorHAnsi"/>
        </w:rPr>
      </w:pPr>
      <w:r>
        <w:rPr>
          <w:rFonts w:cstheme="minorHAnsi"/>
        </w:rPr>
        <w:t>A</w:t>
      </w:r>
      <w:r w:rsidRPr="00892FF9">
        <w:rPr>
          <w:rFonts w:cstheme="minorHAnsi"/>
        </w:rPr>
        <w:t xml:space="preserve"> dispute pertaining to customers of Regulated Entity not included under the Scheme.</w:t>
      </w:r>
    </w:p>
    <w:p w14:paraId="1B1A70AF" w14:textId="77777777" w:rsidR="00EA1C20" w:rsidRDefault="00EA1C20" w:rsidP="00EA1C20">
      <w:pPr>
        <w:spacing w:after="0" w:line="265" w:lineRule="auto"/>
        <w:ind w:left="-5"/>
        <w:rPr>
          <w:rFonts w:eastAsia="Lucida Console" w:cstheme="minorHAnsi"/>
        </w:rPr>
      </w:pPr>
      <w:r w:rsidRPr="00355F41">
        <w:rPr>
          <w:rFonts w:cstheme="minorHAnsi"/>
          <w:b/>
          <w:u w:val="single" w:color="000000"/>
        </w:rPr>
        <w:t>PROCESS FOR FILING COMPLAINT:</w:t>
      </w:r>
      <w:r w:rsidRPr="00355F41">
        <w:rPr>
          <w:rFonts w:cstheme="minorHAnsi"/>
          <w:b/>
          <w:color w:val="EC7C30"/>
        </w:rPr>
        <w:t xml:space="preserve"> </w:t>
      </w:r>
      <w:r w:rsidRPr="00355F41">
        <w:rPr>
          <w:rFonts w:eastAsia="Lucida Console" w:cstheme="minorHAnsi"/>
        </w:rPr>
        <w:t xml:space="preserve"> </w:t>
      </w:r>
    </w:p>
    <w:p w14:paraId="212AF359" w14:textId="77777777" w:rsidR="00EA1C20" w:rsidRDefault="00EA1C20" w:rsidP="00EA1C20">
      <w:pPr>
        <w:spacing w:after="0" w:line="265" w:lineRule="auto"/>
        <w:ind w:left="-5"/>
        <w:rPr>
          <w:rFonts w:cstheme="minorHAnsi"/>
          <w:bCs/>
        </w:rPr>
      </w:pPr>
      <w:r w:rsidRPr="00C24C67">
        <w:rPr>
          <w:rFonts w:cstheme="minorHAnsi"/>
          <w:b/>
        </w:rPr>
        <w:t xml:space="preserve">Written Complaint to RE: </w:t>
      </w:r>
      <w:r w:rsidRPr="00C24C67">
        <w:rPr>
          <w:rFonts w:cstheme="minorHAnsi"/>
          <w:bCs/>
        </w:rPr>
        <w:t>The customer can approach any of our service touch points to register a complaint and expect a response within defined time period from complaint registration. The detailed grievance redressal pr</w:t>
      </w:r>
      <w:r>
        <w:rPr>
          <w:rFonts w:cstheme="minorHAnsi"/>
          <w:bCs/>
        </w:rPr>
        <w:t xml:space="preserve">ocedure is given </w:t>
      </w:r>
      <w:r w:rsidRPr="00570B82">
        <w:rPr>
          <w:rFonts w:cstheme="minorHAnsi"/>
          <w:bCs/>
        </w:rPr>
        <w:t>on below link:</w:t>
      </w:r>
    </w:p>
    <w:p w14:paraId="61726033" w14:textId="7859271A" w:rsidR="00EA1C20" w:rsidRDefault="00570B82" w:rsidP="00EA1C20">
      <w:pPr>
        <w:spacing w:after="0" w:line="265" w:lineRule="auto"/>
        <w:ind w:left="-5"/>
        <w:rPr>
          <w:rFonts w:cstheme="minorHAnsi"/>
          <w:b/>
          <w:bCs/>
        </w:rPr>
      </w:pPr>
      <w:r w:rsidRPr="00570B82">
        <w:rPr>
          <w:rFonts w:cstheme="minorHAnsi"/>
          <w:b/>
          <w:bCs/>
        </w:rPr>
        <w:t>https://respo.co.in/grievance-redressal/</w:t>
      </w:r>
    </w:p>
    <w:p w14:paraId="1E485113" w14:textId="6D45B756" w:rsidR="00EA1C20" w:rsidRPr="00EA1C20" w:rsidRDefault="00EA1C20" w:rsidP="00EA1C20">
      <w:pPr>
        <w:spacing w:after="0" w:line="265" w:lineRule="auto"/>
        <w:ind w:left="-5"/>
        <w:rPr>
          <w:rFonts w:cstheme="minorHAnsi"/>
          <w:b/>
          <w:bCs/>
        </w:rPr>
      </w:pPr>
      <w:r w:rsidRPr="00C24C67">
        <w:rPr>
          <w:rFonts w:cstheme="minorHAnsi"/>
          <w:b/>
          <w:bCs/>
        </w:rPr>
        <w:cr/>
      </w:r>
      <w:r w:rsidRPr="00EA1C20">
        <w:rPr>
          <w:rFonts w:cstheme="minorHAnsi"/>
          <w:b/>
          <w:bCs/>
        </w:rPr>
        <w:t xml:space="preserve">Details of Nodal Officer(s)/Principal Nodal Officer: </w:t>
      </w:r>
    </w:p>
    <w:p w14:paraId="575B0B23" w14:textId="3080B033" w:rsidR="00EA1C20" w:rsidRPr="00EA1C20" w:rsidRDefault="00EA1C20" w:rsidP="00EA1C20">
      <w:pPr>
        <w:spacing w:after="0" w:line="240" w:lineRule="auto"/>
        <w:ind w:right="1270"/>
        <w:rPr>
          <w:rFonts w:cstheme="minorHAnsi"/>
        </w:rPr>
      </w:pPr>
      <w:r w:rsidRPr="00EA1C20">
        <w:rPr>
          <w:rFonts w:cstheme="minorHAnsi"/>
        </w:rPr>
        <w:t>Name: Ms. Zahra Fatime Khan</w:t>
      </w:r>
    </w:p>
    <w:p w14:paraId="5AC71142" w14:textId="38E63BAD" w:rsidR="00EA1C20" w:rsidRPr="00EA1C20" w:rsidRDefault="00EA1C20" w:rsidP="00EA1C20">
      <w:pPr>
        <w:spacing w:after="0" w:line="240" w:lineRule="auto"/>
        <w:ind w:right="1270"/>
        <w:rPr>
          <w:rFonts w:cstheme="minorHAnsi"/>
        </w:rPr>
      </w:pPr>
      <w:r w:rsidRPr="00EA1C20">
        <w:rPr>
          <w:rFonts w:cstheme="minorHAnsi"/>
        </w:rPr>
        <w:t>Address: 2</w:t>
      </w:r>
      <w:r w:rsidRPr="00EA1C20">
        <w:rPr>
          <w:rFonts w:cstheme="minorHAnsi"/>
          <w:vertAlign w:val="superscript"/>
        </w:rPr>
        <w:t>nd</w:t>
      </w:r>
      <w:r w:rsidRPr="00EA1C20">
        <w:rPr>
          <w:rFonts w:cstheme="minorHAnsi"/>
        </w:rPr>
        <w:t xml:space="preserve"> Floor, Dyna Business Park, Street No. 1, MIDC, Andheri (East), Mumbai 400 093</w:t>
      </w:r>
    </w:p>
    <w:p w14:paraId="21EDFF20" w14:textId="10B2D2C4" w:rsidR="00EA1C20" w:rsidRPr="00EA1C20" w:rsidRDefault="00EA1C20" w:rsidP="00EA1C20">
      <w:pPr>
        <w:spacing w:after="0" w:line="240" w:lineRule="auto"/>
        <w:ind w:right="1270"/>
        <w:rPr>
          <w:rFonts w:cstheme="minorHAnsi"/>
        </w:rPr>
      </w:pPr>
      <w:r w:rsidRPr="00EA1C20">
        <w:rPr>
          <w:rFonts w:cstheme="minorHAnsi"/>
        </w:rPr>
        <w:t xml:space="preserve">Email ID: </w:t>
      </w:r>
      <w:r>
        <w:rPr>
          <w:rFonts w:cstheme="minorHAnsi"/>
        </w:rPr>
        <w:t>nodal@respo.co.in</w:t>
      </w:r>
    </w:p>
    <w:p w14:paraId="4261228D" w14:textId="374C5928" w:rsidR="00EA1C20" w:rsidRDefault="00EA1C20" w:rsidP="00EA1C20">
      <w:pPr>
        <w:spacing w:after="0" w:line="240" w:lineRule="auto"/>
        <w:ind w:right="1270"/>
        <w:rPr>
          <w:rFonts w:cstheme="minorHAnsi"/>
        </w:rPr>
      </w:pPr>
      <w:r w:rsidRPr="00EA1C20">
        <w:rPr>
          <w:rFonts w:cstheme="minorHAnsi"/>
        </w:rPr>
        <w:t xml:space="preserve">Contact No.: </w:t>
      </w:r>
    </w:p>
    <w:p w14:paraId="23775058" w14:textId="77777777" w:rsidR="00EA1C20" w:rsidRDefault="00EA1C20" w:rsidP="00EA1C20">
      <w:pPr>
        <w:spacing w:after="0" w:line="240" w:lineRule="auto"/>
        <w:ind w:right="1270"/>
        <w:rPr>
          <w:rFonts w:cstheme="minorHAnsi"/>
        </w:rPr>
      </w:pPr>
    </w:p>
    <w:p w14:paraId="335200A2" w14:textId="77777777" w:rsidR="00EA1C20" w:rsidRDefault="00EA1C20" w:rsidP="00EA1C20">
      <w:pPr>
        <w:spacing w:after="0" w:line="240" w:lineRule="auto"/>
        <w:ind w:right="1270"/>
        <w:rPr>
          <w:rFonts w:cstheme="minorHAnsi"/>
        </w:rPr>
      </w:pPr>
    </w:p>
    <w:p w14:paraId="6BEF1752" w14:textId="77777777" w:rsidR="00EA1C20" w:rsidRDefault="00EA1C20" w:rsidP="00EA1C20">
      <w:pPr>
        <w:spacing w:after="0" w:line="240" w:lineRule="auto"/>
        <w:ind w:right="1270"/>
        <w:rPr>
          <w:rFonts w:cstheme="minorHAnsi"/>
        </w:rPr>
      </w:pPr>
    </w:p>
    <w:p w14:paraId="4E5EA823" w14:textId="77777777" w:rsidR="00EA1C20" w:rsidRDefault="00EA1C20" w:rsidP="00EA1C20">
      <w:pPr>
        <w:spacing w:after="0" w:line="240" w:lineRule="auto"/>
        <w:ind w:right="1270"/>
        <w:rPr>
          <w:rFonts w:cstheme="minorHAnsi"/>
        </w:rPr>
      </w:pPr>
    </w:p>
    <w:p w14:paraId="20653097" w14:textId="77777777" w:rsidR="00EA1C20" w:rsidRDefault="00EA1C20" w:rsidP="00EA1C20">
      <w:pPr>
        <w:spacing w:after="0" w:line="240" w:lineRule="auto"/>
        <w:ind w:right="1270"/>
        <w:rPr>
          <w:rFonts w:cstheme="minorHAnsi"/>
        </w:rPr>
      </w:pPr>
    </w:p>
    <w:p w14:paraId="6505DD95" w14:textId="77777777" w:rsidR="00EA1C20" w:rsidRDefault="00EA1C20" w:rsidP="00EA1C20">
      <w:pPr>
        <w:spacing w:after="0" w:line="240" w:lineRule="auto"/>
        <w:ind w:right="1270"/>
        <w:rPr>
          <w:rFonts w:cstheme="minorHAnsi"/>
        </w:rPr>
      </w:pPr>
    </w:p>
    <w:p w14:paraId="2D1276F8" w14:textId="77777777" w:rsidR="00EA1C20" w:rsidRDefault="00EA1C20" w:rsidP="00EA1C20">
      <w:pPr>
        <w:spacing w:after="0" w:line="240" w:lineRule="auto"/>
        <w:ind w:right="1270"/>
        <w:rPr>
          <w:rFonts w:cstheme="minorHAnsi"/>
        </w:rPr>
      </w:pPr>
    </w:p>
    <w:p w14:paraId="386AD9C4" w14:textId="77777777" w:rsidR="00EA1C20" w:rsidRDefault="00EA1C20" w:rsidP="00EA1C20">
      <w:pPr>
        <w:spacing w:after="0" w:line="240" w:lineRule="auto"/>
        <w:ind w:right="1270"/>
        <w:rPr>
          <w:rFonts w:cstheme="minorHAnsi"/>
        </w:rPr>
      </w:pPr>
    </w:p>
    <w:p w14:paraId="76310D97" w14:textId="77777777" w:rsidR="00EA1C20" w:rsidRDefault="00EA1C20" w:rsidP="00EA1C20">
      <w:pPr>
        <w:spacing w:after="0" w:line="240" w:lineRule="auto"/>
        <w:ind w:right="1270"/>
        <w:rPr>
          <w:rFonts w:cstheme="minorHAnsi"/>
        </w:rPr>
      </w:pPr>
    </w:p>
    <w:p w14:paraId="52E34E71" w14:textId="77777777" w:rsidR="00EA1C20" w:rsidRDefault="00EA1C20" w:rsidP="00EA1C20">
      <w:pPr>
        <w:spacing w:after="0" w:line="240" w:lineRule="auto"/>
        <w:ind w:right="1270"/>
        <w:rPr>
          <w:rFonts w:cstheme="minorHAnsi"/>
        </w:rPr>
      </w:pPr>
    </w:p>
    <w:p w14:paraId="7545372A" w14:textId="77777777" w:rsidR="00EA1C20" w:rsidRDefault="00EA1C20" w:rsidP="00EA1C20">
      <w:pPr>
        <w:spacing w:after="0" w:line="240" w:lineRule="auto"/>
        <w:ind w:right="1270"/>
        <w:rPr>
          <w:rFonts w:cstheme="minorHAnsi"/>
        </w:rPr>
      </w:pPr>
    </w:p>
    <w:p w14:paraId="7B623898" w14:textId="77777777" w:rsidR="00EA1C20" w:rsidRDefault="00EA1C20" w:rsidP="00EA1C20">
      <w:pPr>
        <w:spacing w:after="0" w:line="240" w:lineRule="auto"/>
        <w:ind w:right="1270"/>
        <w:rPr>
          <w:rFonts w:cstheme="minorHAnsi"/>
        </w:rPr>
      </w:pPr>
    </w:p>
    <w:p w14:paraId="0222269E" w14:textId="77777777" w:rsidR="00EA1C20" w:rsidRPr="00C24C67" w:rsidRDefault="00EA1C20" w:rsidP="00EA1C20">
      <w:pPr>
        <w:spacing w:after="0" w:line="240" w:lineRule="auto"/>
        <w:ind w:right="1270"/>
        <w:rPr>
          <w:rFonts w:cstheme="minorHAnsi"/>
        </w:rPr>
      </w:pPr>
    </w:p>
    <w:tbl>
      <w:tblPr>
        <w:tblStyle w:val="TableGrid"/>
        <w:tblW w:w="19168" w:type="dxa"/>
        <w:tblInd w:w="-1" w:type="dxa"/>
        <w:tblLook w:val="04A0" w:firstRow="1" w:lastRow="0" w:firstColumn="1" w:lastColumn="0" w:noHBand="0" w:noVBand="1"/>
      </w:tblPr>
      <w:tblGrid>
        <w:gridCol w:w="1983"/>
        <w:gridCol w:w="1416"/>
        <w:gridCol w:w="2197"/>
        <w:gridCol w:w="1805"/>
        <w:gridCol w:w="11767"/>
      </w:tblGrid>
      <w:tr w:rsidR="00EA1C20" w:rsidRPr="00C24C67" w14:paraId="70755B29" w14:textId="77777777" w:rsidTr="00B10BFC">
        <w:trPr>
          <w:trHeight w:val="1591"/>
        </w:trPr>
        <w:tc>
          <w:tcPr>
            <w:tcW w:w="1983" w:type="dxa"/>
            <w:vMerge w:val="restart"/>
            <w:tcBorders>
              <w:top w:val="nil"/>
              <w:left w:val="nil"/>
              <w:bottom w:val="nil"/>
              <w:right w:val="nil"/>
            </w:tcBorders>
          </w:tcPr>
          <w:p w14:paraId="73303790" w14:textId="77777777" w:rsidR="00EA1C20" w:rsidRPr="00C24C67" w:rsidRDefault="00EA1C20" w:rsidP="00B10BFC">
            <w:pPr>
              <w:spacing w:line="259" w:lineRule="auto"/>
              <w:ind w:left="-253" w:right="44"/>
              <w:rPr>
                <w:rFonts w:cstheme="minorHAnsi"/>
              </w:rPr>
            </w:pPr>
          </w:p>
          <w:tbl>
            <w:tblPr>
              <w:tblStyle w:val="TableGrid"/>
              <w:tblW w:w="1973" w:type="dxa"/>
              <w:tblInd w:w="0" w:type="dxa"/>
              <w:tblBorders>
                <w:top w:val="single" w:sz="4" w:space="0" w:color="auto"/>
                <w:left w:val="single" w:sz="4" w:space="0" w:color="auto"/>
                <w:bottom w:val="single" w:sz="4" w:space="0" w:color="auto"/>
                <w:right w:val="single" w:sz="4" w:space="0" w:color="auto"/>
              </w:tblBorders>
              <w:tblCellMar>
                <w:top w:w="649" w:type="dxa"/>
                <w:left w:w="115" w:type="dxa"/>
                <w:right w:w="115" w:type="dxa"/>
              </w:tblCellMar>
              <w:tblLook w:val="04A0" w:firstRow="1" w:lastRow="0" w:firstColumn="1" w:lastColumn="0" w:noHBand="0" w:noVBand="1"/>
            </w:tblPr>
            <w:tblGrid>
              <w:gridCol w:w="1973"/>
            </w:tblGrid>
            <w:tr w:rsidR="00EA1C20" w:rsidRPr="00C24C67" w14:paraId="2A4CCD25" w14:textId="77777777" w:rsidTr="00B10BFC">
              <w:trPr>
                <w:trHeight w:val="1925"/>
              </w:trPr>
              <w:tc>
                <w:tcPr>
                  <w:tcW w:w="1973" w:type="dxa"/>
                </w:tcPr>
                <w:p w14:paraId="1BD08A0D" w14:textId="77777777" w:rsidR="00EA1C20" w:rsidRPr="00C24C67" w:rsidRDefault="00EA1C20" w:rsidP="00B10BFC">
                  <w:pPr>
                    <w:spacing w:line="259" w:lineRule="auto"/>
                    <w:ind w:left="42"/>
                    <w:jc w:val="center"/>
                    <w:rPr>
                      <w:rFonts w:cstheme="minorHAnsi"/>
                    </w:rPr>
                  </w:pPr>
                  <w:r w:rsidRPr="00C24C67">
                    <w:rPr>
                      <w:rFonts w:cstheme="minorHAnsi"/>
                      <w:b/>
                    </w:rPr>
                    <w:t xml:space="preserve">Written Complaint to RE </w:t>
                  </w:r>
                </w:p>
              </w:tc>
            </w:tr>
          </w:tbl>
          <w:p w14:paraId="5F66D5A9" w14:textId="77777777" w:rsidR="00EA1C20" w:rsidRPr="00C24C67" w:rsidRDefault="00EA1C20" w:rsidP="00B10BFC">
            <w:pPr>
              <w:spacing w:after="160" w:line="259" w:lineRule="auto"/>
              <w:rPr>
                <w:rFonts w:cstheme="minorHAnsi"/>
              </w:rPr>
            </w:pPr>
          </w:p>
          <w:p w14:paraId="071FB0B4" w14:textId="77777777" w:rsidR="00EA1C20" w:rsidRPr="00C24C67" w:rsidRDefault="00EA1C20" w:rsidP="00B10BFC">
            <w:pPr>
              <w:spacing w:after="160" w:line="259" w:lineRule="auto"/>
              <w:rPr>
                <w:rFonts w:cstheme="minorHAnsi"/>
              </w:rPr>
            </w:pPr>
          </w:p>
          <w:p w14:paraId="65CAA9FA" w14:textId="77777777" w:rsidR="00EA1C20" w:rsidRPr="00C24C67" w:rsidRDefault="00EA1C20" w:rsidP="00EA1C20">
            <w:pPr>
              <w:spacing w:after="160" w:line="259" w:lineRule="auto"/>
              <w:ind w:left="-284"/>
              <w:rPr>
                <w:rFonts w:cstheme="minorHAnsi"/>
              </w:rPr>
            </w:pPr>
          </w:p>
        </w:tc>
        <w:tc>
          <w:tcPr>
            <w:tcW w:w="1416" w:type="dxa"/>
            <w:tcBorders>
              <w:top w:val="nil"/>
              <w:left w:val="nil"/>
              <w:bottom w:val="nil"/>
              <w:right w:val="nil"/>
            </w:tcBorders>
          </w:tcPr>
          <w:p w14:paraId="2AE7CBB1" w14:textId="77777777" w:rsidR="00EA1C20" w:rsidRPr="00C24C67" w:rsidRDefault="00EA1C20" w:rsidP="00B10BFC">
            <w:pPr>
              <w:spacing w:line="259" w:lineRule="auto"/>
              <w:ind w:left="-2270" w:right="211"/>
              <w:rPr>
                <w:rFonts w:cstheme="minorHAnsi"/>
              </w:rPr>
            </w:pPr>
          </w:p>
          <w:tbl>
            <w:tblPr>
              <w:tblStyle w:val="TableGrid"/>
              <w:tblW w:w="1199" w:type="dxa"/>
              <w:tblInd w:w="44" w:type="dxa"/>
              <w:tblBorders>
                <w:top w:val="single" w:sz="4" w:space="0" w:color="auto"/>
                <w:left w:val="single" w:sz="4" w:space="0" w:color="auto"/>
                <w:bottom w:val="single" w:sz="4" w:space="0" w:color="auto"/>
                <w:right w:val="single" w:sz="4" w:space="0" w:color="auto"/>
              </w:tblBorders>
              <w:tblCellMar>
                <w:top w:w="90" w:type="dxa"/>
                <w:right w:w="169" w:type="dxa"/>
              </w:tblCellMar>
              <w:tblLook w:val="04A0" w:firstRow="1" w:lastRow="0" w:firstColumn="1" w:lastColumn="0" w:noHBand="0" w:noVBand="1"/>
            </w:tblPr>
            <w:tblGrid>
              <w:gridCol w:w="1199"/>
            </w:tblGrid>
            <w:tr w:rsidR="00EA1C20" w:rsidRPr="00C24C67" w14:paraId="228EEB84" w14:textId="77777777" w:rsidTr="00B10BFC">
              <w:trPr>
                <w:trHeight w:val="955"/>
              </w:trPr>
              <w:tc>
                <w:tcPr>
                  <w:tcW w:w="1199" w:type="dxa"/>
                </w:tcPr>
                <w:p w14:paraId="197E000C" w14:textId="77777777" w:rsidR="00EA1C20" w:rsidRPr="00C24C67" w:rsidRDefault="00EA1C20" w:rsidP="00B10BFC">
                  <w:pPr>
                    <w:spacing w:line="306" w:lineRule="auto"/>
                    <w:ind w:left="295" w:right="-59" w:hanging="57"/>
                    <w:jc w:val="center"/>
                    <w:rPr>
                      <w:rFonts w:cstheme="minorHAnsi"/>
                    </w:rPr>
                  </w:pPr>
                  <w:r w:rsidRPr="00C24C67">
                    <w:rPr>
                      <w:rFonts w:cstheme="minorHAnsi"/>
                      <w:b/>
                    </w:rPr>
                    <w:t>At the end of</w:t>
                  </w:r>
                </w:p>
                <w:p w14:paraId="11D48F6C" w14:textId="77777777" w:rsidR="00EA1C20" w:rsidRPr="00C24C67" w:rsidRDefault="00EA1C20" w:rsidP="00B10BFC">
                  <w:pPr>
                    <w:spacing w:line="259" w:lineRule="auto"/>
                    <w:ind w:left="295" w:right="-59" w:hanging="57"/>
                    <w:jc w:val="center"/>
                    <w:rPr>
                      <w:rFonts w:cstheme="minorHAnsi"/>
                    </w:rPr>
                  </w:pPr>
                  <w:r w:rsidRPr="00C24C67">
                    <w:rPr>
                      <w:rFonts w:cstheme="minorHAnsi"/>
                      <w:b/>
                    </w:rPr>
                    <w:t>30 Days</w:t>
                  </w:r>
                </w:p>
              </w:tc>
            </w:tr>
          </w:tbl>
          <w:p w14:paraId="5FEDF327" w14:textId="77777777" w:rsidR="00EA1C20" w:rsidRPr="00C24C67" w:rsidRDefault="00EA1C20" w:rsidP="00B10BFC">
            <w:pPr>
              <w:spacing w:after="160" w:line="259" w:lineRule="auto"/>
              <w:rPr>
                <w:rFonts w:cstheme="minorHAnsi"/>
              </w:rPr>
            </w:pPr>
          </w:p>
        </w:tc>
        <w:tc>
          <w:tcPr>
            <w:tcW w:w="2197" w:type="dxa"/>
            <w:vMerge w:val="restart"/>
            <w:tcBorders>
              <w:top w:val="nil"/>
              <w:left w:val="nil"/>
              <w:bottom w:val="nil"/>
              <w:right w:val="nil"/>
            </w:tcBorders>
          </w:tcPr>
          <w:p w14:paraId="469614F5" w14:textId="77777777" w:rsidR="00EA1C20" w:rsidRPr="00C24C67" w:rsidRDefault="00EA1C20" w:rsidP="00B10BFC">
            <w:pPr>
              <w:spacing w:line="259" w:lineRule="auto"/>
              <w:ind w:left="-3725" w:right="29"/>
              <w:rPr>
                <w:rFonts w:cstheme="minorHAnsi"/>
              </w:rPr>
            </w:pPr>
          </w:p>
          <w:tbl>
            <w:tblPr>
              <w:tblStyle w:val="TableGrid"/>
              <w:tblW w:w="2149" w:type="dxa"/>
              <w:tblInd w:w="38" w:type="dxa"/>
              <w:tblBorders>
                <w:top w:val="single" w:sz="4" w:space="0" w:color="auto"/>
                <w:left w:val="single" w:sz="4" w:space="0" w:color="auto"/>
                <w:bottom w:val="single" w:sz="4" w:space="0" w:color="auto"/>
                <w:right w:val="single" w:sz="4" w:space="0" w:color="auto"/>
              </w:tblBorders>
              <w:tblCellMar>
                <w:left w:w="1" w:type="dxa"/>
                <w:right w:w="63" w:type="dxa"/>
              </w:tblCellMar>
              <w:tblLook w:val="04A0" w:firstRow="1" w:lastRow="0" w:firstColumn="1" w:lastColumn="0" w:noHBand="0" w:noVBand="1"/>
            </w:tblPr>
            <w:tblGrid>
              <w:gridCol w:w="2149"/>
            </w:tblGrid>
            <w:tr w:rsidR="00EA1C20" w:rsidRPr="00C24C67" w14:paraId="118E340B" w14:textId="77777777" w:rsidTr="00B10BFC">
              <w:trPr>
                <w:trHeight w:val="3066"/>
              </w:trPr>
              <w:tc>
                <w:tcPr>
                  <w:tcW w:w="2149" w:type="dxa"/>
                </w:tcPr>
                <w:p w14:paraId="06AEC32A" w14:textId="77777777" w:rsidR="00EA1C20" w:rsidRPr="00C24C67" w:rsidRDefault="00EA1C20" w:rsidP="00B10BFC">
                  <w:pPr>
                    <w:spacing w:line="259" w:lineRule="auto"/>
                    <w:rPr>
                      <w:rFonts w:cstheme="minorHAnsi"/>
                    </w:rPr>
                  </w:pPr>
                  <w:r w:rsidRPr="00C24C67">
                    <w:rPr>
                      <w:rFonts w:eastAsia="Times New Roman" w:cstheme="minorHAnsi"/>
                    </w:rPr>
                    <w:t xml:space="preserve"> </w:t>
                  </w:r>
                </w:p>
                <w:p w14:paraId="7981D2A9" w14:textId="77777777" w:rsidR="00EA1C20" w:rsidRPr="00C24C67" w:rsidRDefault="00EA1C20" w:rsidP="00B10BFC">
                  <w:pPr>
                    <w:spacing w:after="156" w:line="261" w:lineRule="auto"/>
                    <w:ind w:left="246" w:right="33"/>
                    <w:jc w:val="center"/>
                    <w:rPr>
                      <w:rFonts w:cstheme="minorHAnsi"/>
                    </w:rPr>
                  </w:pPr>
                  <w:r w:rsidRPr="00C24C67">
                    <w:rPr>
                      <w:rFonts w:cstheme="minorHAnsi"/>
                      <w:b/>
                    </w:rPr>
                    <w:t>If complaint is rejected wholly or partly by RE and customer remain dissatisfied with response OR</w:t>
                  </w:r>
                </w:p>
                <w:p w14:paraId="047B8446" w14:textId="77777777" w:rsidR="00EA1C20" w:rsidRPr="00C24C67" w:rsidRDefault="00EA1C20" w:rsidP="00B10BFC">
                  <w:pPr>
                    <w:spacing w:line="259" w:lineRule="auto"/>
                    <w:ind w:left="246" w:right="33"/>
                    <w:jc w:val="center"/>
                    <w:rPr>
                      <w:rFonts w:cstheme="minorHAnsi"/>
                    </w:rPr>
                  </w:pPr>
                  <w:r w:rsidRPr="00C24C67">
                    <w:rPr>
                      <w:rFonts w:cstheme="minorHAnsi"/>
                      <w:b/>
                    </w:rPr>
                    <w:t>No reply is received from RE</w:t>
                  </w:r>
                </w:p>
              </w:tc>
            </w:tr>
          </w:tbl>
          <w:p w14:paraId="176F4FD5" w14:textId="77777777" w:rsidR="00EA1C20" w:rsidRPr="00C24C67" w:rsidRDefault="00EA1C20" w:rsidP="00B10BFC">
            <w:pPr>
              <w:spacing w:after="160" w:line="259" w:lineRule="auto"/>
              <w:rPr>
                <w:rFonts w:cstheme="minorHAnsi"/>
              </w:rPr>
            </w:pPr>
          </w:p>
        </w:tc>
        <w:tc>
          <w:tcPr>
            <w:tcW w:w="1805" w:type="dxa"/>
            <w:vMerge w:val="restart"/>
            <w:tcBorders>
              <w:top w:val="nil"/>
              <w:left w:val="nil"/>
              <w:bottom w:val="nil"/>
              <w:right w:val="nil"/>
            </w:tcBorders>
          </w:tcPr>
          <w:p w14:paraId="24565CF2" w14:textId="77777777" w:rsidR="00EA1C20" w:rsidRPr="00C24C67" w:rsidRDefault="00EA1C20" w:rsidP="00B10BFC">
            <w:pPr>
              <w:spacing w:line="259" w:lineRule="auto"/>
              <w:ind w:left="-5833" w:right="65"/>
              <w:rPr>
                <w:rFonts w:cstheme="minorHAnsi"/>
              </w:rPr>
            </w:pPr>
          </w:p>
          <w:tbl>
            <w:tblPr>
              <w:tblStyle w:val="TableGrid"/>
              <w:tblW w:w="1733" w:type="dxa"/>
              <w:tblInd w:w="62" w:type="dxa"/>
              <w:tblBorders>
                <w:top w:val="single" w:sz="4" w:space="0" w:color="auto"/>
                <w:left w:val="single" w:sz="4" w:space="0" w:color="auto"/>
                <w:bottom w:val="single" w:sz="4" w:space="0" w:color="auto"/>
                <w:right w:val="single" w:sz="4" w:space="0" w:color="auto"/>
              </w:tblBorders>
              <w:tblCellMar>
                <w:top w:w="84" w:type="dxa"/>
                <w:left w:w="1" w:type="dxa"/>
                <w:right w:w="115" w:type="dxa"/>
              </w:tblCellMar>
              <w:tblLook w:val="04A0" w:firstRow="1" w:lastRow="0" w:firstColumn="1" w:lastColumn="0" w:noHBand="0" w:noVBand="1"/>
            </w:tblPr>
            <w:tblGrid>
              <w:gridCol w:w="1733"/>
            </w:tblGrid>
            <w:tr w:rsidR="00EA1C20" w:rsidRPr="00C24C67" w14:paraId="7E5B3EE7" w14:textId="77777777" w:rsidTr="00B10BFC">
              <w:trPr>
                <w:trHeight w:val="1377"/>
              </w:trPr>
              <w:tc>
                <w:tcPr>
                  <w:tcW w:w="1733" w:type="dxa"/>
                </w:tcPr>
                <w:p w14:paraId="20387D18" w14:textId="77777777" w:rsidR="00EA1C20" w:rsidRPr="00C24C67" w:rsidRDefault="00EA1C20" w:rsidP="00B10BFC">
                  <w:pPr>
                    <w:spacing w:after="156" w:line="261" w:lineRule="auto"/>
                    <w:ind w:left="246" w:right="33"/>
                    <w:jc w:val="center"/>
                    <w:rPr>
                      <w:rFonts w:cstheme="minorHAnsi"/>
                      <w:b/>
                    </w:rPr>
                  </w:pPr>
                  <w:r w:rsidRPr="00C24C67">
                    <w:rPr>
                      <w:rFonts w:eastAsia="Times New Roman" w:cstheme="minorHAnsi"/>
                      <w:vertAlign w:val="superscript"/>
                    </w:rPr>
                    <w:t xml:space="preserve"> </w:t>
                  </w:r>
                  <w:r w:rsidRPr="00C24C67">
                    <w:rPr>
                      <w:rFonts w:cstheme="minorHAnsi"/>
                      <w:b/>
                    </w:rPr>
                    <w:t xml:space="preserve">If customer </w:t>
                  </w:r>
                  <w:r w:rsidRPr="00C24C67">
                    <w:rPr>
                      <w:rFonts w:cstheme="minorHAnsi"/>
                      <w:b/>
                    </w:rPr>
                    <w:tab/>
                    <w:t xml:space="preserve"> has not  </w:t>
                  </w:r>
                </w:p>
                <w:p w14:paraId="3223B8A4" w14:textId="77777777" w:rsidR="00EA1C20" w:rsidRPr="00C24C67" w:rsidRDefault="00EA1C20" w:rsidP="00B10BFC">
                  <w:pPr>
                    <w:spacing w:after="156" w:line="261" w:lineRule="auto"/>
                    <w:ind w:left="246" w:right="33"/>
                    <w:jc w:val="center"/>
                    <w:rPr>
                      <w:rFonts w:cstheme="minorHAnsi"/>
                      <w:b/>
                    </w:rPr>
                  </w:pPr>
                  <w:r w:rsidRPr="00C24C67">
                    <w:rPr>
                      <w:rFonts w:cstheme="minorHAnsi"/>
                      <w:b/>
                    </w:rPr>
                    <w:t xml:space="preserve">approached  </w:t>
                  </w:r>
                </w:p>
                <w:p w14:paraId="1F6F4AE4" w14:textId="77777777" w:rsidR="00EA1C20" w:rsidRPr="00C24C67" w:rsidRDefault="00EA1C20" w:rsidP="00B10BFC">
                  <w:pPr>
                    <w:spacing w:after="156" w:line="261" w:lineRule="auto"/>
                    <w:ind w:left="246" w:right="33"/>
                    <w:jc w:val="center"/>
                    <w:rPr>
                      <w:rFonts w:cstheme="minorHAnsi"/>
                      <w:b/>
                    </w:rPr>
                  </w:pPr>
                  <w:r w:rsidRPr="00C24C67">
                    <w:rPr>
                      <w:rFonts w:cstheme="minorHAnsi"/>
                      <w:b/>
                    </w:rPr>
                    <w:t xml:space="preserve">any other  </w:t>
                  </w:r>
                </w:p>
                <w:p w14:paraId="0B98C21B" w14:textId="77777777" w:rsidR="00EA1C20" w:rsidRPr="00C24C67" w:rsidRDefault="00EA1C20" w:rsidP="00B10BFC">
                  <w:pPr>
                    <w:spacing w:after="156" w:line="261" w:lineRule="auto"/>
                    <w:ind w:left="246" w:right="33"/>
                    <w:jc w:val="center"/>
                    <w:rPr>
                      <w:rFonts w:cstheme="minorHAnsi"/>
                    </w:rPr>
                  </w:pPr>
                  <w:r w:rsidRPr="00C24C67">
                    <w:rPr>
                      <w:rFonts w:cstheme="minorHAnsi"/>
                      <w:b/>
                    </w:rPr>
                    <w:t xml:space="preserve">forum </w:t>
                  </w:r>
                </w:p>
              </w:tc>
            </w:tr>
          </w:tbl>
          <w:p w14:paraId="0D890D7F" w14:textId="77777777" w:rsidR="00EA1C20" w:rsidRPr="00C24C67" w:rsidRDefault="00EA1C20" w:rsidP="00B10BFC">
            <w:pPr>
              <w:spacing w:after="160" w:line="259" w:lineRule="auto"/>
              <w:rPr>
                <w:rFonts w:cstheme="minorHAnsi"/>
              </w:rPr>
            </w:pPr>
          </w:p>
        </w:tc>
        <w:tc>
          <w:tcPr>
            <w:tcW w:w="11767" w:type="dxa"/>
            <w:vMerge w:val="restart"/>
            <w:tcBorders>
              <w:top w:val="nil"/>
              <w:left w:val="nil"/>
              <w:bottom w:val="nil"/>
              <w:right w:val="nil"/>
            </w:tcBorders>
          </w:tcPr>
          <w:p w14:paraId="5DD77210" w14:textId="77777777" w:rsidR="00EA1C20" w:rsidRPr="00C24C67" w:rsidRDefault="00EA1C20" w:rsidP="00B10BFC">
            <w:pPr>
              <w:spacing w:line="259" w:lineRule="auto"/>
              <w:ind w:left="-7693" w:right="11766"/>
              <w:rPr>
                <w:rFonts w:cstheme="minorHAnsi"/>
              </w:rPr>
            </w:pPr>
          </w:p>
          <w:tbl>
            <w:tblPr>
              <w:tblStyle w:val="TableGrid"/>
              <w:tblW w:w="2852" w:type="dxa"/>
              <w:tblInd w:w="65" w:type="dxa"/>
              <w:tblBorders>
                <w:top w:val="single" w:sz="4" w:space="0" w:color="auto"/>
                <w:left w:val="single" w:sz="4" w:space="0" w:color="auto"/>
                <w:bottom w:val="single" w:sz="4" w:space="0" w:color="auto"/>
                <w:right w:val="single" w:sz="4" w:space="0" w:color="auto"/>
              </w:tblBorders>
              <w:tblCellMar>
                <w:left w:w="80" w:type="dxa"/>
                <w:right w:w="27" w:type="dxa"/>
              </w:tblCellMar>
              <w:tblLook w:val="04A0" w:firstRow="1" w:lastRow="0" w:firstColumn="1" w:lastColumn="0" w:noHBand="0" w:noVBand="1"/>
            </w:tblPr>
            <w:tblGrid>
              <w:gridCol w:w="2852"/>
            </w:tblGrid>
            <w:tr w:rsidR="00EA1C20" w:rsidRPr="00C24C67" w14:paraId="4015CF4E" w14:textId="77777777" w:rsidTr="00EA1C20">
              <w:trPr>
                <w:trHeight w:val="4109"/>
              </w:trPr>
              <w:tc>
                <w:tcPr>
                  <w:tcW w:w="2852" w:type="dxa"/>
                  <w:vAlign w:val="center"/>
                </w:tcPr>
                <w:p w14:paraId="2D3FC11B" w14:textId="77777777" w:rsidR="00EA1C20" w:rsidRPr="00C24C67" w:rsidRDefault="00EA1C20" w:rsidP="00B10BFC">
                  <w:pPr>
                    <w:spacing w:after="158" w:line="259" w:lineRule="auto"/>
                    <w:ind w:right="79"/>
                    <w:jc w:val="center"/>
                    <w:rPr>
                      <w:rFonts w:cstheme="minorHAnsi"/>
                    </w:rPr>
                  </w:pPr>
                  <w:r w:rsidRPr="00C24C67">
                    <w:rPr>
                      <w:rFonts w:cstheme="minorHAnsi"/>
                      <w:b/>
                    </w:rPr>
                    <w:t xml:space="preserve">File Complaint with Ombudsman </w:t>
                  </w:r>
                </w:p>
                <w:p w14:paraId="01DFF4DD" w14:textId="77777777" w:rsidR="00EA1C20" w:rsidRPr="00C24C67" w:rsidRDefault="00EA1C20" w:rsidP="00B10BFC">
                  <w:pPr>
                    <w:spacing w:after="151" w:line="263" w:lineRule="auto"/>
                    <w:ind w:left="132" w:right="6"/>
                    <w:jc w:val="center"/>
                    <w:rPr>
                      <w:rFonts w:cstheme="minorHAnsi"/>
                    </w:rPr>
                  </w:pPr>
                  <w:r w:rsidRPr="00C24C67">
                    <w:rPr>
                      <w:rFonts w:cstheme="minorHAnsi"/>
                      <w:b/>
                      <w:i/>
                    </w:rPr>
                    <w:t xml:space="preserve">(Within one year of reply received from RE; or one year and 30 days if no reply received from RE) </w:t>
                  </w:r>
                </w:p>
                <w:p w14:paraId="07C183C7" w14:textId="77777777" w:rsidR="00EA1C20" w:rsidRPr="00C24C67" w:rsidRDefault="00EA1C20" w:rsidP="00EA1C20">
                  <w:pPr>
                    <w:numPr>
                      <w:ilvl w:val="0"/>
                      <w:numId w:val="6"/>
                    </w:numPr>
                    <w:spacing w:line="268" w:lineRule="auto"/>
                    <w:ind w:right="30" w:hanging="432"/>
                    <w:rPr>
                      <w:rFonts w:cstheme="minorHAnsi"/>
                    </w:rPr>
                  </w:pPr>
                  <w:r w:rsidRPr="00C24C67">
                    <w:rPr>
                      <w:rFonts w:cstheme="minorHAnsi"/>
                      <w:b/>
                    </w:rPr>
                    <w:t>CMS Portal</w:t>
                  </w:r>
                  <w:hyperlink r:id="rId10">
                    <w:r w:rsidRPr="00C24C67">
                      <w:rPr>
                        <w:rFonts w:cstheme="minorHAnsi"/>
                        <w:b/>
                      </w:rPr>
                      <w:t xml:space="preserve"> </w:t>
                    </w:r>
                  </w:hyperlink>
                  <w:hyperlink r:id="rId11">
                    <w:r w:rsidRPr="00C24C67">
                      <w:rPr>
                        <w:rFonts w:cstheme="minorHAnsi"/>
                        <w:b/>
                        <w:u w:val="single" w:color="0000FF"/>
                      </w:rPr>
                      <w:t>(</w:t>
                    </w:r>
                  </w:hyperlink>
                  <w:hyperlink r:id="rId12">
                    <w:r w:rsidRPr="00C24C67">
                      <w:rPr>
                        <w:rFonts w:cstheme="minorHAnsi"/>
                        <w:u w:val="single" w:color="0000FF"/>
                      </w:rPr>
                      <w:t>h</w:t>
                    </w:r>
                  </w:hyperlink>
                  <w:r w:rsidRPr="00C24C67">
                    <w:rPr>
                      <w:rFonts w:cstheme="minorHAnsi"/>
                      <w:u w:val="single" w:color="0000FF"/>
                    </w:rPr>
                    <w:t>ttps://cms.rbi.org.in)</w:t>
                  </w:r>
                  <w:r w:rsidRPr="00C24C67">
                    <w:rPr>
                      <w:rFonts w:cstheme="minorHAnsi"/>
                    </w:rPr>
                    <w:t xml:space="preserve">; </w:t>
                  </w:r>
                  <w:r w:rsidRPr="00C24C67">
                    <w:rPr>
                      <w:rFonts w:cstheme="minorHAnsi"/>
                      <w:b/>
                      <w:i/>
                    </w:rPr>
                    <w:t>OR</w:t>
                  </w:r>
                  <w:r w:rsidRPr="00C24C67">
                    <w:rPr>
                      <w:rFonts w:cstheme="minorHAnsi"/>
                      <w:b/>
                    </w:rPr>
                    <w:t xml:space="preserve"> </w:t>
                  </w:r>
                </w:p>
                <w:p w14:paraId="25E91355" w14:textId="77777777" w:rsidR="00EA1C20" w:rsidRPr="00C24C67" w:rsidRDefault="00EA1C20" w:rsidP="00EA1C20">
                  <w:pPr>
                    <w:numPr>
                      <w:ilvl w:val="0"/>
                      <w:numId w:val="6"/>
                    </w:numPr>
                    <w:spacing w:after="154" w:line="264" w:lineRule="auto"/>
                    <w:ind w:right="30" w:hanging="432"/>
                    <w:rPr>
                      <w:rFonts w:cstheme="minorHAnsi"/>
                    </w:rPr>
                  </w:pPr>
                  <w:r w:rsidRPr="00C24C67">
                    <w:rPr>
                      <w:rFonts w:cstheme="minorHAnsi"/>
                      <w:b/>
                    </w:rPr>
                    <w:t xml:space="preserve">Electronic or Physical mode to Centralized Receipt &amp; Processing Centre (CRPC) (Format attached) </w:t>
                  </w:r>
                </w:p>
                <w:p w14:paraId="79976A86" w14:textId="77777777" w:rsidR="00EA1C20" w:rsidRPr="00C24C67" w:rsidRDefault="00EA1C20" w:rsidP="00B10BFC">
                  <w:pPr>
                    <w:spacing w:after="158" w:line="259" w:lineRule="auto"/>
                    <w:rPr>
                      <w:rFonts w:cstheme="minorHAnsi"/>
                    </w:rPr>
                  </w:pPr>
                  <w:r w:rsidRPr="00C24C67">
                    <w:rPr>
                      <w:rFonts w:cstheme="minorHAnsi"/>
                      <w:b/>
                      <w:u w:val="single" w:color="0000FF"/>
                    </w:rPr>
                    <w:t>Email: CRPC@rbi.org.in</w:t>
                  </w:r>
                  <w:r w:rsidRPr="00C24C67">
                    <w:rPr>
                      <w:rFonts w:cstheme="minorHAnsi"/>
                      <w:b/>
                    </w:rPr>
                    <w:t xml:space="preserve">  </w:t>
                  </w:r>
                </w:p>
                <w:p w14:paraId="40DE92A6" w14:textId="77777777" w:rsidR="00EA1C20" w:rsidRPr="00C24C67" w:rsidRDefault="00EA1C20" w:rsidP="00B10BFC">
                  <w:pPr>
                    <w:spacing w:after="12" w:line="262" w:lineRule="auto"/>
                    <w:rPr>
                      <w:rFonts w:cstheme="minorHAnsi"/>
                    </w:rPr>
                  </w:pPr>
                  <w:r w:rsidRPr="00C24C67">
                    <w:rPr>
                      <w:rFonts w:cstheme="minorHAnsi"/>
                      <w:b/>
                    </w:rPr>
                    <w:t xml:space="preserve">Address: CRPC, RBI, Central Vista, Sector 17, Chandigarh-160 017. </w:t>
                  </w:r>
                </w:p>
                <w:p w14:paraId="35ACC532" w14:textId="77777777" w:rsidR="00EA1C20" w:rsidRPr="00C24C67" w:rsidRDefault="00EA1C20" w:rsidP="00B10BFC">
                  <w:pPr>
                    <w:spacing w:line="259" w:lineRule="auto"/>
                    <w:ind w:right="148"/>
                    <w:rPr>
                      <w:rFonts w:cstheme="minorHAnsi"/>
                    </w:rPr>
                  </w:pPr>
                  <w:r w:rsidRPr="00C24C67">
                    <w:rPr>
                      <w:rFonts w:cstheme="minorHAnsi"/>
                      <w:b/>
                    </w:rPr>
                    <w:t xml:space="preserve">Contact Centre with toll free no – 14448 (Timing - 9:30 am to 5:15 pm) </w:t>
                  </w:r>
                </w:p>
              </w:tc>
            </w:tr>
          </w:tbl>
          <w:p w14:paraId="1FBEA965" w14:textId="77777777" w:rsidR="00EA1C20" w:rsidRPr="00C24C67" w:rsidRDefault="00EA1C20" w:rsidP="00B10BFC">
            <w:pPr>
              <w:spacing w:after="160" w:line="259" w:lineRule="auto"/>
              <w:rPr>
                <w:rFonts w:cstheme="minorHAnsi"/>
              </w:rPr>
            </w:pPr>
          </w:p>
        </w:tc>
      </w:tr>
      <w:tr w:rsidR="00EA1C20" w:rsidRPr="00355F41" w14:paraId="3AED18C5" w14:textId="77777777" w:rsidTr="00B10BFC">
        <w:trPr>
          <w:trHeight w:val="450"/>
        </w:trPr>
        <w:tc>
          <w:tcPr>
            <w:tcW w:w="0" w:type="auto"/>
            <w:vMerge/>
            <w:tcBorders>
              <w:top w:val="nil"/>
              <w:left w:val="nil"/>
              <w:bottom w:val="nil"/>
              <w:right w:val="nil"/>
            </w:tcBorders>
          </w:tcPr>
          <w:p w14:paraId="61371B12" w14:textId="77777777" w:rsidR="00EA1C20" w:rsidRPr="00355F41" w:rsidRDefault="00EA1C20" w:rsidP="00B10BFC">
            <w:pPr>
              <w:spacing w:after="160" w:line="259" w:lineRule="auto"/>
              <w:rPr>
                <w:rFonts w:cstheme="minorHAnsi"/>
              </w:rPr>
            </w:pPr>
          </w:p>
        </w:tc>
        <w:tc>
          <w:tcPr>
            <w:tcW w:w="1416" w:type="dxa"/>
            <w:vMerge w:val="restart"/>
            <w:tcBorders>
              <w:top w:val="nil"/>
              <w:left w:val="nil"/>
              <w:bottom w:val="nil"/>
              <w:right w:val="nil"/>
            </w:tcBorders>
          </w:tcPr>
          <w:p w14:paraId="1A166007" w14:textId="77777777" w:rsidR="00EA1C20" w:rsidRPr="00355F41" w:rsidRDefault="00EA1C20" w:rsidP="00B10BFC">
            <w:pPr>
              <w:spacing w:line="259" w:lineRule="auto"/>
              <w:ind w:left="44"/>
              <w:rPr>
                <w:rFonts w:cstheme="minorHAnsi"/>
              </w:rPr>
            </w:pPr>
            <w:r w:rsidRPr="00355F41">
              <w:rPr>
                <w:rFonts w:eastAsia="Calibri" w:cstheme="minorHAnsi"/>
                <w:noProof/>
                <w:lang w:val="en-US"/>
              </w:rPr>
              <mc:AlternateContent>
                <mc:Choice Requires="wpg">
                  <w:drawing>
                    <wp:inline distT="0" distB="0" distL="0" distR="0" wp14:anchorId="68AF0DAD" wp14:editId="1EAC9BCA">
                      <wp:extent cx="871220" cy="79375"/>
                      <wp:effectExtent l="0" t="0" r="0" b="0"/>
                      <wp:docPr id="4541" name="Group 4541"/>
                      <wp:cNvGraphicFramePr/>
                      <a:graphic xmlns:a="http://schemas.openxmlformats.org/drawingml/2006/main">
                        <a:graphicData uri="http://schemas.microsoft.com/office/word/2010/wordprocessingGroup">
                          <wpg:wgp>
                            <wpg:cNvGrpSpPr/>
                            <wpg:grpSpPr>
                              <a:xfrm>
                                <a:off x="0" y="0"/>
                                <a:ext cx="871220" cy="79375"/>
                                <a:chOff x="0" y="0"/>
                                <a:chExt cx="871220" cy="79375"/>
                              </a:xfrm>
                            </wpg:grpSpPr>
                            <wps:wsp>
                              <wps:cNvPr id="4985" name="Shape 4985"/>
                              <wps:cNvSpPr/>
                              <wps:spPr>
                                <a:xfrm>
                                  <a:off x="0" y="53594"/>
                                  <a:ext cx="762305" cy="9144"/>
                                </a:xfrm>
                                <a:custGeom>
                                  <a:avLst/>
                                  <a:gdLst/>
                                  <a:ahLst/>
                                  <a:cxnLst/>
                                  <a:rect l="0" t="0" r="0" b="0"/>
                                  <a:pathLst>
                                    <a:path w="762305" h="9144">
                                      <a:moveTo>
                                        <a:pt x="0" y="0"/>
                                      </a:moveTo>
                                      <a:lnTo>
                                        <a:pt x="762305" y="0"/>
                                      </a:lnTo>
                                      <a:lnTo>
                                        <a:pt x="762305"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4986" name="Shape 4986"/>
                              <wps:cNvSpPr/>
                              <wps:spPr>
                                <a:xfrm>
                                  <a:off x="762381" y="535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4987" name="Shape 4987"/>
                              <wps:cNvSpPr/>
                              <wps:spPr>
                                <a:xfrm>
                                  <a:off x="770001" y="53594"/>
                                  <a:ext cx="22860" cy="9144"/>
                                </a:xfrm>
                                <a:custGeom>
                                  <a:avLst/>
                                  <a:gdLst/>
                                  <a:ahLst/>
                                  <a:cxnLst/>
                                  <a:rect l="0" t="0" r="0" b="0"/>
                                  <a:pathLst>
                                    <a:path w="22860" h="9144">
                                      <a:moveTo>
                                        <a:pt x="0" y="0"/>
                                      </a:moveTo>
                                      <a:lnTo>
                                        <a:pt x="22860" y="0"/>
                                      </a:lnTo>
                                      <a:lnTo>
                                        <a:pt x="22860"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519" name="Picture 519"/>
                                <pic:cNvPicPr/>
                              </pic:nvPicPr>
                              <pic:blipFill>
                                <a:blip r:embed="rId13"/>
                                <a:stretch>
                                  <a:fillRect/>
                                </a:stretch>
                              </pic:blipFill>
                              <pic:spPr>
                                <a:xfrm>
                                  <a:off x="791845" y="0"/>
                                  <a:ext cx="79375" cy="79375"/>
                                </a:xfrm>
                                <a:prstGeom prst="rect">
                                  <a:avLst/>
                                </a:prstGeom>
                              </pic:spPr>
                            </pic:pic>
                          </wpg:wgp>
                        </a:graphicData>
                      </a:graphic>
                    </wp:inline>
                  </w:drawing>
                </mc:Choice>
                <mc:Fallback>
                  <w:pict>
                    <v:group w14:anchorId="0DFFA372" id="Group 4541" o:spid="_x0000_s1026" style="width:68.6pt;height:6.25pt;mso-position-horizontal-relative:char;mso-position-vertical-relative:line" coordsize="8712,7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">
                      <v:shape id="Shape 4985" o:spid="_x0000_s1027" style="position:absolute;top:535;width:7623;height:92;visibility:visible;mso-wrap-style:square;v-text-anchor:top" coordsize="762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" path="m,l762305,r,9144l,9144,,e" fillcolor="#5b9bd4" stroked="f" strokeweight="0">
                        <v:stroke miterlimit="83231f" joinstyle="miter"/>
                        <v:path arrowok="t" textboxrect="0,0,762305,9144"/>
                      </v:shape>
                      <v:shape id="Shape 4986" o:spid="_x0000_s1028" style="position:absolute;left:7623;top:53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" path="m,l9144,r,9144l,9144,,e" fillcolor="#5b9bd4" stroked="f" strokeweight="0">
                        <v:stroke miterlimit="83231f" joinstyle="miter"/>
                        <v:path arrowok="t" textboxrect="0,0,9144,9144"/>
                      </v:shape>
                      <v:shape id="Shape 4987" o:spid="_x0000_s1029" style="position:absolute;left:7700;top:535;width:228;height:92;visibility:visible;mso-wrap-style:square;v-text-anchor:top" coordsize="22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" path="m,l22860,r,9144l,9144,,e" fillcolor="#5b9bd4" stroked="f" strokeweight="0">
                        <v:stroke miterlimit="83231f" joinstyle="miter"/>
                        <v:path arrowok="t" textboxrect="0,0,2286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9" o:spid="_x0000_s1030" type="#_x0000_t75" style="position:absolute;left:7918;width:794;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">
                        <v:imagedata r:id="rId14" o:title=""/>
                      </v:shape>
                      <w10:anchorlock/>
                    </v:group>
                  </w:pict>
                </mc:Fallback>
              </mc:AlternateContent>
            </w:r>
          </w:p>
        </w:tc>
        <w:tc>
          <w:tcPr>
            <w:tcW w:w="0" w:type="auto"/>
            <w:vMerge/>
            <w:tcBorders>
              <w:top w:val="nil"/>
              <w:left w:val="nil"/>
              <w:bottom w:val="nil"/>
              <w:right w:val="nil"/>
            </w:tcBorders>
          </w:tcPr>
          <w:p w14:paraId="676EA1E4" w14:textId="77777777" w:rsidR="00EA1C20" w:rsidRPr="00355F41" w:rsidRDefault="00EA1C20" w:rsidP="00B10BFC">
            <w:pPr>
              <w:spacing w:after="160" w:line="259" w:lineRule="auto"/>
              <w:rPr>
                <w:rFonts w:cstheme="minorHAnsi"/>
              </w:rPr>
            </w:pPr>
          </w:p>
        </w:tc>
        <w:tc>
          <w:tcPr>
            <w:tcW w:w="0" w:type="auto"/>
            <w:vMerge/>
            <w:tcBorders>
              <w:top w:val="nil"/>
              <w:left w:val="nil"/>
              <w:bottom w:val="nil"/>
              <w:right w:val="nil"/>
            </w:tcBorders>
          </w:tcPr>
          <w:p w14:paraId="1A458E42" w14:textId="77777777" w:rsidR="00EA1C20" w:rsidRPr="00355F41" w:rsidRDefault="00EA1C20" w:rsidP="00B10BFC">
            <w:pPr>
              <w:spacing w:after="160" w:line="259" w:lineRule="auto"/>
              <w:rPr>
                <w:rFonts w:cstheme="minorHAnsi"/>
              </w:rPr>
            </w:pPr>
          </w:p>
        </w:tc>
        <w:tc>
          <w:tcPr>
            <w:tcW w:w="0" w:type="auto"/>
            <w:vMerge/>
            <w:tcBorders>
              <w:top w:val="nil"/>
              <w:left w:val="nil"/>
              <w:bottom w:val="nil"/>
              <w:right w:val="nil"/>
            </w:tcBorders>
          </w:tcPr>
          <w:p w14:paraId="796F3910" w14:textId="77777777" w:rsidR="00EA1C20" w:rsidRPr="00355F41" w:rsidRDefault="00EA1C20" w:rsidP="00B10BFC">
            <w:pPr>
              <w:spacing w:after="160" w:line="259" w:lineRule="auto"/>
              <w:rPr>
                <w:rFonts w:cstheme="minorHAnsi"/>
              </w:rPr>
            </w:pPr>
          </w:p>
        </w:tc>
      </w:tr>
      <w:tr w:rsidR="00EA1C20" w:rsidRPr="00355F41" w14:paraId="164013CD" w14:textId="77777777" w:rsidTr="00B10BFC">
        <w:trPr>
          <w:trHeight w:val="2523"/>
        </w:trPr>
        <w:tc>
          <w:tcPr>
            <w:tcW w:w="0" w:type="auto"/>
            <w:vMerge/>
            <w:tcBorders>
              <w:top w:val="nil"/>
              <w:left w:val="nil"/>
              <w:bottom w:val="nil"/>
              <w:right w:val="nil"/>
            </w:tcBorders>
          </w:tcPr>
          <w:p w14:paraId="34DBFE15" w14:textId="77777777" w:rsidR="00EA1C20" w:rsidRPr="00355F41" w:rsidRDefault="00EA1C20" w:rsidP="00B10BFC">
            <w:pPr>
              <w:spacing w:after="160" w:line="259" w:lineRule="auto"/>
              <w:rPr>
                <w:rFonts w:cstheme="minorHAnsi"/>
              </w:rPr>
            </w:pPr>
          </w:p>
        </w:tc>
        <w:tc>
          <w:tcPr>
            <w:tcW w:w="0" w:type="auto"/>
            <w:vMerge/>
            <w:tcBorders>
              <w:top w:val="nil"/>
              <w:left w:val="nil"/>
              <w:bottom w:val="nil"/>
              <w:right w:val="nil"/>
            </w:tcBorders>
          </w:tcPr>
          <w:p w14:paraId="76AF2E2A" w14:textId="77777777" w:rsidR="00EA1C20" w:rsidRPr="00355F41" w:rsidRDefault="00EA1C20" w:rsidP="00B10BFC">
            <w:pPr>
              <w:spacing w:after="160" w:line="259" w:lineRule="auto"/>
              <w:rPr>
                <w:rFonts w:cstheme="minorHAnsi"/>
              </w:rPr>
            </w:pPr>
          </w:p>
        </w:tc>
        <w:tc>
          <w:tcPr>
            <w:tcW w:w="0" w:type="auto"/>
            <w:vMerge/>
            <w:tcBorders>
              <w:top w:val="nil"/>
              <w:left w:val="nil"/>
              <w:bottom w:val="nil"/>
              <w:right w:val="nil"/>
            </w:tcBorders>
          </w:tcPr>
          <w:p w14:paraId="398AE67D" w14:textId="77777777" w:rsidR="00EA1C20" w:rsidRPr="00355F41" w:rsidRDefault="00EA1C20" w:rsidP="00B10BFC">
            <w:pPr>
              <w:spacing w:after="160" w:line="259" w:lineRule="auto"/>
              <w:rPr>
                <w:rFonts w:cstheme="minorHAnsi"/>
              </w:rPr>
            </w:pPr>
          </w:p>
        </w:tc>
        <w:tc>
          <w:tcPr>
            <w:tcW w:w="1805" w:type="dxa"/>
            <w:tcBorders>
              <w:top w:val="nil"/>
              <w:left w:val="nil"/>
              <w:bottom w:val="nil"/>
              <w:right w:val="nil"/>
            </w:tcBorders>
          </w:tcPr>
          <w:p w14:paraId="20B90C2C" w14:textId="77777777" w:rsidR="00EA1C20" w:rsidRPr="00355F41" w:rsidRDefault="00EA1C20" w:rsidP="00B10BFC">
            <w:pPr>
              <w:spacing w:line="259" w:lineRule="auto"/>
              <w:ind w:left="29"/>
              <w:rPr>
                <w:rFonts w:cstheme="minorHAnsi"/>
              </w:rPr>
            </w:pPr>
            <w:r w:rsidRPr="00355F41">
              <w:rPr>
                <w:rFonts w:eastAsia="Calibri" w:cstheme="minorHAnsi"/>
                <w:noProof/>
                <w:lang w:val="en-US"/>
              </w:rPr>
              <mc:AlternateContent>
                <mc:Choice Requires="wpg">
                  <w:drawing>
                    <wp:inline distT="0" distB="0" distL="0" distR="0" wp14:anchorId="5EE1441C" wp14:editId="02FEDB10">
                      <wp:extent cx="867283" cy="79375"/>
                      <wp:effectExtent l="0" t="0" r="0" b="0"/>
                      <wp:docPr id="4542" name="Group 4542"/>
                      <wp:cNvGraphicFramePr/>
                      <a:graphic xmlns:a="http://schemas.openxmlformats.org/drawingml/2006/main">
                        <a:graphicData uri="http://schemas.microsoft.com/office/word/2010/wordprocessingGroup">
                          <wpg:wgp>
                            <wpg:cNvGrpSpPr/>
                            <wpg:grpSpPr>
                              <a:xfrm>
                                <a:off x="0" y="0"/>
                                <a:ext cx="867283" cy="79375"/>
                                <a:chOff x="0" y="0"/>
                                <a:chExt cx="867283" cy="79375"/>
                              </a:xfrm>
                            </wpg:grpSpPr>
                            <wps:wsp>
                              <wps:cNvPr id="4991" name="Shape 4991"/>
                              <wps:cNvSpPr/>
                              <wps:spPr>
                                <a:xfrm>
                                  <a:off x="0" y="53594"/>
                                  <a:ext cx="21336" cy="9144"/>
                                </a:xfrm>
                                <a:custGeom>
                                  <a:avLst/>
                                  <a:gdLst/>
                                  <a:ahLst/>
                                  <a:cxnLst/>
                                  <a:rect l="0" t="0" r="0" b="0"/>
                                  <a:pathLst>
                                    <a:path w="21336" h="9144">
                                      <a:moveTo>
                                        <a:pt x="0" y="0"/>
                                      </a:moveTo>
                                      <a:lnTo>
                                        <a:pt x="21336" y="0"/>
                                      </a:lnTo>
                                      <a:lnTo>
                                        <a:pt x="21336"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4992" name="Shape 4992"/>
                              <wps:cNvSpPr/>
                              <wps:spPr>
                                <a:xfrm>
                                  <a:off x="21336" y="535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4993" name="Shape 4993"/>
                              <wps:cNvSpPr/>
                              <wps:spPr>
                                <a:xfrm>
                                  <a:off x="28956" y="53594"/>
                                  <a:ext cx="758952" cy="9144"/>
                                </a:xfrm>
                                <a:custGeom>
                                  <a:avLst/>
                                  <a:gdLst/>
                                  <a:ahLst/>
                                  <a:cxnLst/>
                                  <a:rect l="0" t="0" r="0" b="0"/>
                                  <a:pathLst>
                                    <a:path w="758952" h="9144">
                                      <a:moveTo>
                                        <a:pt x="0" y="0"/>
                                      </a:moveTo>
                                      <a:lnTo>
                                        <a:pt x="758952" y="0"/>
                                      </a:lnTo>
                                      <a:lnTo>
                                        <a:pt x="758952"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521" name="Picture 521"/>
                                <pic:cNvPicPr/>
                              </pic:nvPicPr>
                              <pic:blipFill>
                                <a:blip r:embed="rId15"/>
                                <a:stretch>
                                  <a:fillRect/>
                                </a:stretch>
                              </pic:blipFill>
                              <pic:spPr>
                                <a:xfrm>
                                  <a:off x="787908" y="0"/>
                                  <a:ext cx="79375" cy="79375"/>
                                </a:xfrm>
                                <a:prstGeom prst="rect">
                                  <a:avLst/>
                                </a:prstGeom>
                              </pic:spPr>
                            </pic:pic>
                          </wpg:wgp>
                        </a:graphicData>
                      </a:graphic>
                    </wp:inline>
                  </w:drawing>
                </mc:Choice>
                <mc:Fallback>
                  <w:pict>
                    <v:group w14:anchorId="3C1748E3" id="Group 4542" o:spid="_x0000_s1026" style="width:68.3pt;height:6.25pt;mso-position-horizontal-relative:char;mso-position-vertical-relative:line" coordsize="8672,7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">
                      <v:shape id="Shape 4991" o:spid="_x0000_s1027" style="position:absolute;top:535;width:213;height:92;visibility:visible;mso-wrap-style:square;v-text-anchor:top" coordsize="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" path="m,l21336,r,9144l,9144,,e" fillcolor="#5b9bd4" stroked="f" strokeweight="0">
                        <v:stroke miterlimit="83231f" joinstyle="miter"/>
                        <v:path arrowok="t" textboxrect="0,0,21336,9144"/>
                      </v:shape>
                      <v:shape id="Shape 4992" o:spid="_x0000_s1028" style="position:absolute;left:213;top:53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" path="m,l9144,r,9144l,9144,,e" fillcolor="#5b9bd4" stroked="f" strokeweight="0">
                        <v:stroke miterlimit="83231f" joinstyle="miter"/>
                        <v:path arrowok="t" textboxrect="0,0,9144,9144"/>
                      </v:shape>
                      <v:shape id="Shape 4993" o:spid="_x0000_s1029" style="position:absolute;left:289;top:535;width:7590;height:92;visibility:visible;mso-wrap-style:square;v-text-anchor:top" coordsize="758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" path="m,l758952,r,9144l,9144,,e" fillcolor="#5b9bd4" stroked="f" strokeweight="0">
                        <v:stroke miterlimit="83231f" joinstyle="miter"/>
                        <v:path arrowok="t" textboxrect="0,0,758952,9144"/>
                      </v:shape>
                      <v:shape id="Picture 521" o:spid="_x0000_s1030" type="#_x0000_t75" style="position:absolute;left:7879;width:793;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">
                        <v:imagedata r:id="rId16" o:title=""/>
                      </v:shape>
                      <w10:anchorlock/>
                    </v:group>
                  </w:pict>
                </mc:Fallback>
              </mc:AlternateContent>
            </w:r>
          </w:p>
        </w:tc>
        <w:tc>
          <w:tcPr>
            <w:tcW w:w="0" w:type="auto"/>
            <w:vMerge/>
            <w:tcBorders>
              <w:top w:val="nil"/>
              <w:left w:val="nil"/>
              <w:bottom w:val="nil"/>
              <w:right w:val="nil"/>
            </w:tcBorders>
          </w:tcPr>
          <w:p w14:paraId="7614C7C0" w14:textId="77777777" w:rsidR="00EA1C20" w:rsidRPr="00355F41" w:rsidRDefault="00EA1C20" w:rsidP="00B10BFC">
            <w:pPr>
              <w:spacing w:after="160" w:line="259" w:lineRule="auto"/>
              <w:rPr>
                <w:rFonts w:cstheme="minorHAnsi"/>
              </w:rPr>
            </w:pPr>
          </w:p>
        </w:tc>
      </w:tr>
    </w:tbl>
    <w:p w14:paraId="33446D79" w14:textId="77777777" w:rsidR="00EA1C20" w:rsidRDefault="00EA1C20" w:rsidP="00EA1C20">
      <w:pPr>
        <w:spacing w:after="239"/>
        <w:ind w:left="360" w:right="1271" w:hanging="144"/>
        <w:rPr>
          <w:rFonts w:cstheme="minorHAnsi"/>
          <w:b/>
          <w:u w:val="single" w:color="000000"/>
        </w:rPr>
      </w:pPr>
    </w:p>
    <w:p w14:paraId="6328982A" w14:textId="77777777" w:rsidR="00EA1C20" w:rsidRDefault="00EA1C20" w:rsidP="00EA1C20">
      <w:pPr>
        <w:spacing w:after="239"/>
        <w:ind w:left="360" w:right="1271" w:hanging="144"/>
        <w:rPr>
          <w:rFonts w:eastAsia="Lucida Console" w:cstheme="minorHAnsi"/>
        </w:rPr>
      </w:pPr>
      <w:r w:rsidRPr="00355F41">
        <w:rPr>
          <w:rFonts w:cstheme="minorHAnsi"/>
          <w:b/>
          <w:u w:val="single" w:color="000000"/>
        </w:rPr>
        <w:t>APPEAL BEFORE APPELLATE AUTHORITY:</w:t>
      </w:r>
      <w:r w:rsidRPr="00355F41">
        <w:rPr>
          <w:rFonts w:cstheme="minorHAnsi"/>
          <w:b/>
        </w:rPr>
        <w:t xml:space="preserve"> </w:t>
      </w:r>
      <w:r w:rsidRPr="00355F41">
        <w:rPr>
          <w:rFonts w:eastAsia="Lucida Console" w:cstheme="minorHAnsi"/>
        </w:rPr>
        <w:t xml:space="preserve"> </w:t>
      </w:r>
    </w:p>
    <w:p w14:paraId="276281F7" w14:textId="77777777" w:rsidR="00EA1C20" w:rsidRPr="00892FF9" w:rsidRDefault="00EA1C20" w:rsidP="00EA1C20">
      <w:pPr>
        <w:pStyle w:val="ListParagraph"/>
        <w:numPr>
          <w:ilvl w:val="0"/>
          <w:numId w:val="7"/>
        </w:numPr>
        <w:spacing w:after="239"/>
        <w:ind w:right="401"/>
        <w:rPr>
          <w:rFonts w:asciiTheme="minorHAnsi" w:hAnsiTheme="minorHAnsi" w:cstheme="minorHAnsi"/>
          <w:sz w:val="22"/>
        </w:rPr>
      </w:pPr>
      <w:r w:rsidRPr="00892FF9">
        <w:rPr>
          <w:rFonts w:asciiTheme="minorHAnsi" w:hAnsiTheme="minorHAnsi" w:cstheme="minorHAnsi"/>
          <w:sz w:val="22"/>
        </w:rPr>
        <w:t>The complainant aggrieved by an Award or rejection of a complaint by Ombudsman Office, may, within 30 days of date of receipt of award or rejection of complaint, prefer an appeal to Executive Director,</w:t>
      </w:r>
      <w:r>
        <w:rPr>
          <w:rFonts w:asciiTheme="minorHAnsi" w:hAnsiTheme="minorHAnsi" w:cstheme="minorHAnsi"/>
          <w:sz w:val="22"/>
        </w:rPr>
        <w:t xml:space="preserve"> </w:t>
      </w:r>
      <w:r w:rsidRPr="00892FF9">
        <w:rPr>
          <w:rFonts w:asciiTheme="minorHAnsi" w:hAnsiTheme="minorHAnsi" w:cstheme="minorHAnsi"/>
          <w:sz w:val="22"/>
        </w:rPr>
        <w:t xml:space="preserve">Consumer Education &amp; Protection Department (CEPD), RBI. </w:t>
      </w:r>
    </w:p>
    <w:p w14:paraId="09209A21" w14:textId="77777777" w:rsidR="00EA1C20" w:rsidRPr="00355F41" w:rsidRDefault="00EA1C20" w:rsidP="00EA1C20">
      <w:pPr>
        <w:pStyle w:val="ListParagraph"/>
        <w:numPr>
          <w:ilvl w:val="0"/>
          <w:numId w:val="7"/>
        </w:numPr>
        <w:spacing w:after="239"/>
        <w:ind w:right="401"/>
        <w:rPr>
          <w:rFonts w:asciiTheme="minorHAnsi" w:hAnsiTheme="minorHAnsi" w:cstheme="minorHAnsi"/>
          <w:sz w:val="22"/>
        </w:rPr>
      </w:pPr>
      <w:r w:rsidRPr="00355F41">
        <w:rPr>
          <w:rFonts w:asciiTheme="minorHAnsi" w:hAnsiTheme="minorHAnsi" w:cstheme="minorHAnsi"/>
          <w:sz w:val="22"/>
        </w:rPr>
        <w:t xml:space="preserve">The Appellate Authority may, if it is satisfied that the complainant had sufficient cause for not making the appeal within the time, may allow a further period not exceeding 30 days. </w:t>
      </w:r>
    </w:p>
    <w:p w14:paraId="42C59CB6" w14:textId="77777777" w:rsidR="00EA1C20" w:rsidRPr="00355F41" w:rsidRDefault="00EA1C20" w:rsidP="00EA1C20">
      <w:pPr>
        <w:spacing w:after="216" w:line="265" w:lineRule="auto"/>
        <w:ind w:left="226"/>
        <w:rPr>
          <w:rFonts w:cstheme="minorHAnsi"/>
        </w:rPr>
      </w:pPr>
      <w:r w:rsidRPr="00355F41">
        <w:rPr>
          <w:rFonts w:cstheme="minorHAnsi"/>
          <w:b/>
          <w:u w:val="single" w:color="000000"/>
        </w:rPr>
        <w:t>RESOLUTION OF COMPLAINTS:</w:t>
      </w:r>
      <w:r w:rsidRPr="00355F41">
        <w:rPr>
          <w:rFonts w:cstheme="minorHAnsi"/>
          <w:b/>
        </w:rPr>
        <w:t xml:space="preserve"> </w:t>
      </w:r>
      <w:r w:rsidRPr="00355F41">
        <w:rPr>
          <w:rFonts w:eastAsia="Lucida Console" w:cstheme="minorHAnsi"/>
        </w:rPr>
        <w:t xml:space="preserve"> </w:t>
      </w:r>
    </w:p>
    <w:p w14:paraId="2B10BF3C" w14:textId="77777777" w:rsidR="00EA1C20" w:rsidRDefault="00EA1C20" w:rsidP="00EA1C20">
      <w:pPr>
        <w:pStyle w:val="ListParagraph"/>
        <w:numPr>
          <w:ilvl w:val="0"/>
          <w:numId w:val="7"/>
        </w:numPr>
        <w:spacing w:after="239"/>
        <w:ind w:right="401"/>
        <w:rPr>
          <w:rFonts w:asciiTheme="minorHAnsi" w:hAnsiTheme="minorHAnsi" w:cstheme="minorHAnsi"/>
          <w:sz w:val="22"/>
        </w:rPr>
      </w:pPr>
      <w:r w:rsidRPr="00355F41">
        <w:rPr>
          <w:rFonts w:asciiTheme="minorHAnsi" w:hAnsiTheme="minorHAnsi" w:cstheme="minorHAnsi"/>
          <w:sz w:val="22"/>
        </w:rPr>
        <w:t>Proceedings before Ombudsman are summary in nature</w:t>
      </w:r>
      <w:r>
        <w:rPr>
          <w:rFonts w:asciiTheme="minorHAnsi" w:hAnsiTheme="minorHAnsi" w:cstheme="minorHAnsi"/>
          <w:sz w:val="22"/>
        </w:rPr>
        <w:t>.</w:t>
      </w:r>
      <w:r w:rsidRPr="00355F41">
        <w:rPr>
          <w:rFonts w:asciiTheme="minorHAnsi" w:hAnsiTheme="minorHAnsi" w:cstheme="minorHAnsi"/>
          <w:sz w:val="22"/>
        </w:rPr>
        <w:t xml:space="preserve"> </w:t>
      </w:r>
    </w:p>
    <w:p w14:paraId="3219B8DA" w14:textId="7B73F87D" w:rsidR="00EA1C20" w:rsidRPr="00355F41" w:rsidRDefault="00EA1C20" w:rsidP="00EA1C20">
      <w:pPr>
        <w:pStyle w:val="ListParagraph"/>
        <w:numPr>
          <w:ilvl w:val="0"/>
          <w:numId w:val="7"/>
        </w:numPr>
        <w:spacing w:after="239"/>
        <w:ind w:right="401"/>
        <w:rPr>
          <w:rFonts w:asciiTheme="minorHAnsi" w:hAnsiTheme="minorHAnsi" w:cstheme="minorHAnsi"/>
          <w:sz w:val="22"/>
        </w:rPr>
      </w:pPr>
      <w:r w:rsidRPr="00355F41">
        <w:rPr>
          <w:rFonts w:asciiTheme="minorHAnsi" w:hAnsiTheme="minorHAnsi" w:cstheme="minorHAnsi"/>
          <w:sz w:val="22"/>
        </w:rPr>
        <w:t>Promotes settlement through facilitation, conciliation or mediation</w:t>
      </w:r>
      <w:r>
        <w:rPr>
          <w:rFonts w:asciiTheme="minorHAnsi" w:hAnsiTheme="minorHAnsi" w:cstheme="minorHAnsi"/>
          <w:sz w:val="22"/>
        </w:rPr>
        <w:t xml:space="preserve"> </w:t>
      </w:r>
      <w:r w:rsidRPr="00355F41">
        <w:rPr>
          <w:rFonts w:asciiTheme="minorHAnsi" w:hAnsiTheme="minorHAnsi" w:cstheme="minorHAnsi"/>
          <w:sz w:val="22"/>
        </w:rPr>
        <w:t>If not reached, can issue Award/Order</w:t>
      </w:r>
      <w:r>
        <w:rPr>
          <w:rFonts w:asciiTheme="minorHAnsi" w:hAnsiTheme="minorHAnsi" w:cstheme="minorHAnsi"/>
          <w:sz w:val="22"/>
        </w:rPr>
        <w:t>.</w:t>
      </w:r>
      <w:r w:rsidRPr="00355F41">
        <w:rPr>
          <w:rFonts w:asciiTheme="minorHAnsi" w:hAnsiTheme="minorHAnsi" w:cstheme="minorHAnsi"/>
          <w:sz w:val="22"/>
        </w:rPr>
        <w:t xml:space="preserve"> </w:t>
      </w:r>
    </w:p>
    <w:p w14:paraId="1FD548A8" w14:textId="77777777" w:rsidR="00EA1C20" w:rsidRPr="00355F41" w:rsidRDefault="00EA1C20" w:rsidP="00EA1C20">
      <w:pPr>
        <w:spacing w:after="51"/>
        <w:ind w:left="211"/>
        <w:rPr>
          <w:rFonts w:cstheme="minorHAnsi"/>
        </w:rPr>
      </w:pPr>
      <w:r w:rsidRPr="00355F41">
        <w:rPr>
          <w:rFonts w:cstheme="minorHAnsi"/>
          <w:b/>
        </w:rPr>
        <w:t xml:space="preserve">NOTE: </w:t>
      </w:r>
    </w:p>
    <w:p w14:paraId="5451171E" w14:textId="77777777" w:rsidR="00EA1C20" w:rsidRPr="00892FF9" w:rsidRDefault="00EA1C20" w:rsidP="00EA1C20">
      <w:pPr>
        <w:pStyle w:val="ListParagraph"/>
        <w:numPr>
          <w:ilvl w:val="0"/>
          <w:numId w:val="7"/>
        </w:numPr>
        <w:spacing w:after="214"/>
        <w:ind w:right="1271"/>
        <w:rPr>
          <w:rFonts w:asciiTheme="minorHAnsi" w:hAnsiTheme="minorHAnsi" w:cstheme="minorHAnsi"/>
          <w:sz w:val="22"/>
        </w:rPr>
      </w:pPr>
      <w:r w:rsidRPr="00892FF9">
        <w:rPr>
          <w:rFonts w:asciiTheme="minorHAnsi" w:hAnsiTheme="minorHAnsi" w:cstheme="minorHAnsi"/>
          <w:sz w:val="22"/>
        </w:rPr>
        <w:t>This is an Alternate Dispute Resolution mechanism.</w:t>
      </w:r>
      <w:r w:rsidRPr="00892FF9">
        <w:rPr>
          <w:rFonts w:asciiTheme="minorHAnsi" w:eastAsia="Segoe UI Symbol" w:hAnsiTheme="minorHAnsi" w:cstheme="minorHAnsi"/>
          <w:sz w:val="22"/>
        </w:rPr>
        <w:t xml:space="preserve"> </w:t>
      </w:r>
    </w:p>
    <w:p w14:paraId="45F0BBAE" w14:textId="77777777" w:rsidR="00EA1C20" w:rsidRPr="00892FF9" w:rsidRDefault="00EA1C20" w:rsidP="00EA1C20">
      <w:pPr>
        <w:pStyle w:val="ListParagraph"/>
        <w:numPr>
          <w:ilvl w:val="0"/>
          <w:numId w:val="7"/>
        </w:numPr>
        <w:spacing w:after="273"/>
        <w:ind w:right="1271"/>
        <w:rPr>
          <w:rFonts w:asciiTheme="minorHAnsi" w:hAnsiTheme="minorHAnsi" w:cstheme="minorHAnsi"/>
          <w:sz w:val="22"/>
        </w:rPr>
      </w:pPr>
      <w:r w:rsidRPr="00892FF9">
        <w:rPr>
          <w:rFonts w:asciiTheme="minorHAnsi" w:hAnsiTheme="minorHAnsi" w:cstheme="minorHAnsi"/>
          <w:sz w:val="22"/>
        </w:rPr>
        <w:t xml:space="preserve">Complainant is at liberty to approach Court, Tribunal or Arbitrator or any other forum or authority. </w:t>
      </w:r>
    </w:p>
    <w:p w14:paraId="3F5CDDA0" w14:textId="7770284F" w:rsidR="00EA1C20" w:rsidRPr="00355F41" w:rsidRDefault="00EA1C20" w:rsidP="00EA1C20">
      <w:pPr>
        <w:spacing w:after="0" w:line="261" w:lineRule="auto"/>
        <w:ind w:left="72"/>
        <w:rPr>
          <w:rFonts w:cstheme="minorHAnsi"/>
        </w:rPr>
      </w:pPr>
      <w:r w:rsidRPr="00355F41">
        <w:rPr>
          <w:rFonts w:eastAsia="Verdana" w:cstheme="minorHAnsi"/>
        </w:rPr>
        <w:lastRenderedPageBreak/>
        <w:t xml:space="preserve">For more details, please refer to the Scheme details available on </w:t>
      </w:r>
      <w:r>
        <w:rPr>
          <w:rFonts w:eastAsia="Verdana" w:cstheme="minorHAnsi"/>
        </w:rPr>
        <w:t>the Company</w:t>
      </w:r>
      <w:r w:rsidRPr="00355F41">
        <w:rPr>
          <w:rFonts w:eastAsia="Verdana" w:cstheme="minorHAnsi"/>
        </w:rPr>
        <w:t xml:space="preserve"> </w:t>
      </w:r>
      <w:r w:rsidRPr="00EA1C20">
        <w:rPr>
          <w:rFonts w:eastAsia="Verdana" w:cstheme="minorHAnsi"/>
        </w:rPr>
        <w:t xml:space="preserve">website </w:t>
      </w:r>
      <w:r>
        <w:t xml:space="preserve">www.respo.co.in </w:t>
      </w:r>
      <w:r w:rsidRPr="00355F41">
        <w:rPr>
          <w:rFonts w:eastAsia="Verdana" w:cstheme="minorHAnsi"/>
        </w:rPr>
        <w:t>or at RBI website</w:t>
      </w:r>
      <w:r w:rsidRPr="00355F41">
        <w:rPr>
          <w:rFonts w:eastAsia="Verdana" w:cstheme="minorHAnsi"/>
          <w:color w:val="0563C1"/>
        </w:rPr>
        <w:t xml:space="preserve"> </w:t>
      </w:r>
      <w:hyperlink r:id="rId17">
        <w:r w:rsidRPr="00355F41">
          <w:rPr>
            <w:rFonts w:eastAsia="Verdana" w:cstheme="minorHAnsi"/>
            <w:color w:val="0000FF"/>
            <w:u w:val="single" w:color="0000FF"/>
          </w:rPr>
          <w:t>www.rbi.org.in</w:t>
        </w:r>
      </w:hyperlink>
      <w:hyperlink r:id="rId18">
        <w:r w:rsidRPr="00355F41">
          <w:rPr>
            <w:rFonts w:eastAsia="Verdana" w:cstheme="minorHAnsi"/>
            <w:color w:val="0563C1"/>
          </w:rPr>
          <w:t>.</w:t>
        </w:r>
      </w:hyperlink>
      <w:r>
        <w:rPr>
          <w:rFonts w:eastAsia="Verdana" w:cstheme="minorHAnsi"/>
          <w:color w:val="0563C1"/>
        </w:rPr>
        <w:t xml:space="preserve"> </w:t>
      </w:r>
      <w:r w:rsidRPr="00355F41">
        <w:rPr>
          <w:rFonts w:eastAsia="Verdana" w:cstheme="minorHAnsi"/>
        </w:rPr>
        <w:t xml:space="preserve">The copy of the Scheme is also available in our </w:t>
      </w:r>
      <w:r>
        <w:rPr>
          <w:rFonts w:eastAsia="Verdana" w:cstheme="minorHAnsi"/>
        </w:rPr>
        <w:t>offices</w:t>
      </w:r>
      <w:r w:rsidRPr="00355F41">
        <w:rPr>
          <w:rFonts w:eastAsia="Verdana" w:cstheme="minorHAnsi"/>
        </w:rPr>
        <w:t xml:space="preserve">, which will be provided to the customer for reference upon request. </w:t>
      </w:r>
    </w:p>
    <w:sectPr w:rsidR="00EA1C20" w:rsidRPr="00355F41" w:rsidSect="00EA1C20">
      <w:headerReference w:type="even" r:id="rId19"/>
      <w:headerReference w:type="default" r:id="rId20"/>
      <w:footerReference w:type="default" r:id="rId21"/>
      <w:headerReference w:type="first" r:id="rId22"/>
      <w:pgSz w:w="11906" w:h="16838"/>
      <w:pgMar w:top="1440" w:right="1440" w:bottom="1440"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D5DE" w14:textId="77777777" w:rsidR="004015FC" w:rsidRDefault="004015FC" w:rsidP="00A14340">
      <w:pPr>
        <w:spacing w:after="0" w:line="240" w:lineRule="auto"/>
      </w:pPr>
      <w:r>
        <w:separator/>
      </w:r>
    </w:p>
  </w:endnote>
  <w:endnote w:type="continuationSeparator" w:id="0">
    <w:p w14:paraId="475D6480" w14:textId="77777777" w:rsidR="004015FC" w:rsidRDefault="004015FC" w:rsidP="00A1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E784" w14:textId="24B682F9" w:rsidR="0039174A" w:rsidRDefault="00B62433" w:rsidP="0039174A">
    <w:pPr>
      <w:pStyle w:val="Footer"/>
      <w:ind w:left="-1418"/>
      <w:jc w:val="center"/>
    </w:pPr>
    <w:r>
      <w:rPr>
        <w:noProof/>
      </w:rPr>
      <mc:AlternateContent>
        <mc:Choice Requires="wps">
          <w:drawing>
            <wp:anchor distT="0" distB="0" distL="114300" distR="114300" simplePos="0" relativeHeight="251663360" behindDoc="0" locked="0" layoutInCell="1" allowOverlap="1" wp14:anchorId="411D23C4" wp14:editId="1F5437BC">
              <wp:simplePos x="0" y="0"/>
              <wp:positionH relativeFrom="column">
                <wp:posOffset>-228600</wp:posOffset>
              </wp:positionH>
              <wp:positionV relativeFrom="paragraph">
                <wp:posOffset>187325</wp:posOffset>
              </wp:positionV>
              <wp:extent cx="6278880" cy="342900"/>
              <wp:effectExtent l="0" t="0" r="26670" b="19050"/>
              <wp:wrapNone/>
              <wp:docPr id="4" name="Rectangle: Rounded Corners 4"/>
              <wp:cNvGraphicFramePr/>
              <a:graphic xmlns:a="http://schemas.openxmlformats.org/drawingml/2006/main">
                <a:graphicData uri="http://schemas.microsoft.com/office/word/2010/wordprocessingShape">
                  <wps:wsp>
                    <wps:cNvSpPr/>
                    <wps:spPr>
                      <a:xfrm>
                        <a:off x="0" y="0"/>
                        <a:ext cx="6278880" cy="3429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2E161" w14:textId="093180FF" w:rsidR="00B62433" w:rsidRPr="00B62433" w:rsidRDefault="00B62433" w:rsidP="00B62433">
                          <w:pPr>
                            <w:jc w:val="center"/>
                            <w:rPr>
                              <w:rFonts w:ascii="Helvetica" w:hAnsi="Helvetica"/>
                              <w:color w:val="3B3838" w:themeColor="background2" w:themeShade="40"/>
                              <w:sz w:val="18"/>
                              <w:szCs w:val="18"/>
                              <w:lang w:val="en-US"/>
                            </w:rPr>
                          </w:pPr>
                          <w:r w:rsidRPr="00B62433">
                            <w:rPr>
                              <w:rFonts w:ascii="Helvetica" w:hAnsi="Helvetica"/>
                              <w:b/>
                              <w:bCs/>
                              <w:color w:val="3B3838" w:themeColor="background2" w:themeShade="40"/>
                              <w:sz w:val="18"/>
                              <w:szCs w:val="18"/>
                              <w:lang w:val="en-US"/>
                            </w:rPr>
                            <w:t>Regd Address</w:t>
                          </w:r>
                          <w:r>
                            <w:rPr>
                              <w:rFonts w:ascii="Helvetica" w:hAnsi="Helvetica"/>
                              <w:color w:val="3B3838" w:themeColor="background2" w:themeShade="40"/>
                              <w:sz w:val="18"/>
                              <w:szCs w:val="18"/>
                              <w:lang w:val="en-US"/>
                            </w:rPr>
                            <w:t xml:space="preserve"> - </w:t>
                          </w:r>
                          <w:r w:rsidRPr="00B62433">
                            <w:rPr>
                              <w:rFonts w:ascii="Helvetica" w:hAnsi="Helvetica"/>
                              <w:color w:val="3B3838" w:themeColor="background2" w:themeShade="40"/>
                              <w:sz w:val="18"/>
                              <w:szCs w:val="18"/>
                              <w:lang w:val="en-US"/>
                            </w:rPr>
                            <w:t>2nd floor, Dyna Business Park, Street no.1, MIDC, Andheri East. Mumbai - 400093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D23C4" id="Rectangle: Rounded Corners 4" o:spid="_x0000_s1026" style="position:absolute;left:0;text-align:left;margin-left:-18pt;margin-top:14.75pt;width:494.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" fillcolor="white [3212]" strokecolor="white [3212]" strokeweight="1pt">
              <v:stroke joinstyle="miter"/>
              <v:textbox>
                <w:txbxContent>
                  <w:p w14:paraId="0632E161" w14:textId="093180FF" w:rsidR="00B62433" w:rsidRPr="00B62433" w:rsidRDefault="00B62433" w:rsidP="00B62433">
                    <w:pPr>
                      <w:jc w:val="center"/>
                      <w:rPr>
                        <w:rFonts w:ascii="Helvetica" w:hAnsi="Helvetica"/>
                        <w:color w:val="3B3838" w:themeColor="background2" w:themeShade="40"/>
                        <w:sz w:val="18"/>
                        <w:szCs w:val="18"/>
                        <w:lang w:val="en-US"/>
                      </w:rPr>
                    </w:pPr>
                    <w:r w:rsidRPr="00B62433">
                      <w:rPr>
                        <w:rFonts w:ascii="Helvetica" w:hAnsi="Helvetica"/>
                        <w:b/>
                        <w:bCs/>
                        <w:color w:val="3B3838" w:themeColor="background2" w:themeShade="40"/>
                        <w:sz w:val="18"/>
                        <w:szCs w:val="18"/>
                        <w:lang w:val="en-US"/>
                      </w:rPr>
                      <w:t>Regd Address</w:t>
                    </w:r>
                    <w:r>
                      <w:rPr>
                        <w:rFonts w:ascii="Helvetica" w:hAnsi="Helvetica"/>
                        <w:color w:val="3B3838" w:themeColor="background2" w:themeShade="40"/>
                        <w:sz w:val="18"/>
                        <w:szCs w:val="18"/>
                        <w:lang w:val="en-US"/>
                      </w:rPr>
                      <w:t xml:space="preserve"> - </w:t>
                    </w:r>
                    <w:r w:rsidRPr="00B62433">
                      <w:rPr>
                        <w:rFonts w:ascii="Helvetica" w:hAnsi="Helvetica"/>
                        <w:color w:val="3B3838" w:themeColor="background2" w:themeShade="40"/>
                        <w:sz w:val="18"/>
                        <w:szCs w:val="18"/>
                        <w:lang w:val="en-US"/>
                      </w:rPr>
                      <w:t>2nd floor, Dyna Business Park, Street no.1, MIDC, Andheri East. Mumbai - 400093</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3121E27C" wp14:editId="6A477046">
              <wp:simplePos x="0" y="0"/>
              <wp:positionH relativeFrom="column">
                <wp:posOffset>144780</wp:posOffset>
              </wp:positionH>
              <wp:positionV relativeFrom="paragraph">
                <wp:posOffset>431165</wp:posOffset>
              </wp:positionV>
              <wp:extent cx="5661660" cy="274320"/>
              <wp:effectExtent l="0" t="0" r="15240" b="11430"/>
              <wp:wrapNone/>
              <wp:docPr id="5" name="Rectangle: Rounded Corners 5"/>
              <wp:cNvGraphicFramePr/>
              <a:graphic xmlns:a="http://schemas.openxmlformats.org/drawingml/2006/main">
                <a:graphicData uri="http://schemas.microsoft.com/office/word/2010/wordprocessingShape">
                  <wps:wsp>
                    <wps:cNvSpPr/>
                    <wps:spPr>
                      <a:xfrm>
                        <a:off x="0" y="0"/>
                        <a:ext cx="5661660" cy="27432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F4AE88" id="Rectangle: Rounded Corners 5" o:spid="_x0000_s1026" style="position:absolute;margin-left:11.4pt;margin-top:33.95pt;width:445.8pt;height:21.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" fillcolor="white [3212]" strokecolor="white [3212]" strokeweight="1pt">
              <v:stroke joinstyle="miter"/>
            </v:roundrect>
          </w:pict>
        </mc:Fallback>
      </mc:AlternateContent>
    </w:r>
    <w:r w:rsidR="00EA6B9C">
      <w:rPr>
        <w:noProof/>
      </w:rPr>
      <mc:AlternateContent>
        <mc:Choice Requires="wps">
          <w:drawing>
            <wp:anchor distT="0" distB="0" distL="114300" distR="114300" simplePos="0" relativeHeight="251661312" behindDoc="0" locked="0" layoutInCell="1" allowOverlap="1" wp14:anchorId="43607D5D" wp14:editId="31AE28CB">
              <wp:simplePos x="0" y="0"/>
              <wp:positionH relativeFrom="column">
                <wp:posOffset>906780</wp:posOffset>
              </wp:positionH>
              <wp:positionV relativeFrom="paragraph">
                <wp:posOffset>705485</wp:posOffset>
              </wp:positionV>
              <wp:extent cx="4107180" cy="281940"/>
              <wp:effectExtent l="0" t="0" r="26670" b="22860"/>
              <wp:wrapNone/>
              <wp:docPr id="1" name="Rectangle: Rounded Corners 1"/>
              <wp:cNvGraphicFramePr/>
              <a:graphic xmlns:a="http://schemas.openxmlformats.org/drawingml/2006/main">
                <a:graphicData uri="http://schemas.microsoft.com/office/word/2010/wordprocessingShape">
                  <wps:wsp>
                    <wps:cNvSpPr/>
                    <wps:spPr>
                      <a:xfrm>
                        <a:off x="0" y="0"/>
                        <a:ext cx="4107180" cy="2819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DB1A5C" id="Rectangle: Rounded Corners 1" o:spid="_x0000_s1026" style="position:absolute;margin-left:71.4pt;margin-top:55.55pt;width:323.4pt;height:22.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" fillcolor="white [3212]" strokecolor="white [3212]" strokeweight="1pt">
              <v:stroke joinstyle="miter"/>
            </v:roundrect>
          </w:pict>
        </mc:Fallback>
      </mc:AlternateContent>
    </w:r>
    <w:r w:rsidR="0039174A">
      <w:rPr>
        <w:noProof/>
      </w:rPr>
      <w:drawing>
        <wp:inline distT="0" distB="0" distL="0" distR="0" wp14:anchorId="7BD09FE3" wp14:editId="6FCCC613">
          <wp:extent cx="7776609" cy="1149345"/>
          <wp:effectExtent l="0" t="0" r="0" b="0"/>
          <wp:docPr id="620758031" name="Picture 6207580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7636" cy="11627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DC03" w14:textId="77777777" w:rsidR="004015FC" w:rsidRDefault="004015FC" w:rsidP="00A14340">
      <w:pPr>
        <w:spacing w:after="0" w:line="240" w:lineRule="auto"/>
      </w:pPr>
      <w:r>
        <w:separator/>
      </w:r>
    </w:p>
  </w:footnote>
  <w:footnote w:type="continuationSeparator" w:id="0">
    <w:p w14:paraId="1D30874B" w14:textId="77777777" w:rsidR="004015FC" w:rsidRDefault="004015FC" w:rsidP="00A14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A8C1" w14:textId="09A89A28" w:rsidR="0039174A" w:rsidRDefault="00570B82">
    <w:pPr>
      <w:pStyle w:val="Header"/>
    </w:pPr>
    <w:r>
      <w:rPr>
        <w:noProof/>
      </w:rPr>
      <w:pict w14:anchorId="242E9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047" o:spid="_x0000_s1032" type="#_x0000_t75" style="position:absolute;margin-left:0;margin-top:0;width:451.2pt;height:418.8pt;z-index:-251657216;mso-position-horizontal:center;mso-position-horizontal-relative:margin;mso-position-vertical:center;mso-position-vertical-relative:margin" o:allowincell="f">
          <v:imagedata r:id="rId1" o:title="Wo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808E" w14:textId="36D8FE5C" w:rsidR="00A14340" w:rsidRDefault="00281D82" w:rsidP="0039174A">
    <w:pPr>
      <w:pStyle w:val="Header"/>
      <w:tabs>
        <w:tab w:val="clear" w:pos="9026"/>
      </w:tabs>
      <w:ind w:left="-1418" w:right="-1440"/>
    </w:pPr>
    <w:r>
      <w:rPr>
        <w:noProof/>
      </w:rPr>
      <mc:AlternateContent>
        <mc:Choice Requires="wps">
          <w:drawing>
            <wp:anchor distT="0" distB="0" distL="114300" distR="114300" simplePos="0" relativeHeight="251662336" behindDoc="0" locked="0" layoutInCell="1" allowOverlap="1" wp14:anchorId="3DA2D63B" wp14:editId="0CE5DB58">
              <wp:simplePos x="0" y="0"/>
              <wp:positionH relativeFrom="column">
                <wp:posOffset>-701040</wp:posOffset>
              </wp:positionH>
              <wp:positionV relativeFrom="paragraph">
                <wp:posOffset>160020</wp:posOffset>
              </wp:positionV>
              <wp:extent cx="1744980" cy="609600"/>
              <wp:effectExtent l="0" t="0" r="26670" b="19050"/>
              <wp:wrapNone/>
              <wp:docPr id="2" name="Rectangle: Rounded Corners 2"/>
              <wp:cNvGraphicFramePr/>
              <a:graphic xmlns:a="http://schemas.openxmlformats.org/drawingml/2006/main">
                <a:graphicData uri="http://schemas.microsoft.com/office/word/2010/wordprocessingShape">
                  <wps:wsp>
                    <wps:cNvSpPr/>
                    <wps:spPr>
                      <a:xfrm>
                        <a:off x="0" y="0"/>
                        <a:ext cx="1744980" cy="6096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2B94D7" id="Rectangle: Rounded Corners 2" o:spid="_x0000_s1026" style="position:absolute;margin-left:-55.2pt;margin-top:12.6pt;width:137.4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" fillcolor="white [3212]" strokecolor="white [3212]" strokeweight="1pt">
              <v:stroke joinstyle="miter"/>
            </v:roundrect>
          </w:pict>
        </mc:Fallback>
      </mc:AlternateContent>
    </w:r>
    <w:r w:rsidR="00570B82">
      <w:rPr>
        <w:noProof/>
      </w:rPr>
      <w:pict w14:anchorId="7D988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048" o:spid="_x0000_s1033" type="#_x0000_t75" style="position:absolute;left:0;text-align:left;margin-left:0;margin-top:0;width:451.2pt;height:418.8pt;z-index:-251656192;mso-position-horizontal:center;mso-position-horizontal-relative:margin;mso-position-vertical:center;mso-position-vertical-relative:margin" o:allowincell="f">
          <v:imagedata r:id="rId1" o:title="WoterMark"/>
          <w10:wrap anchorx="margin" anchory="margin"/>
        </v:shape>
      </w:pict>
    </w:r>
    <w:r w:rsidR="0001035E">
      <w:rPr>
        <w:noProof/>
      </w:rPr>
      <w:drawing>
        <wp:inline distT="0" distB="0" distL="0" distR="0" wp14:anchorId="187DD565" wp14:editId="14100A44">
          <wp:extent cx="7571187" cy="927735"/>
          <wp:effectExtent l="0" t="0" r="0" b="5715"/>
          <wp:docPr id="856286376" name="Picture 856286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94458" cy="942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2ED7" w14:textId="752E4FCA" w:rsidR="0039174A" w:rsidRDefault="00570B82">
    <w:pPr>
      <w:pStyle w:val="Header"/>
    </w:pPr>
    <w:r>
      <w:rPr>
        <w:noProof/>
      </w:rPr>
      <w:pict w14:anchorId="0CB7F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1046" o:spid="_x0000_s1031" type="#_x0000_t75" style="position:absolute;margin-left:0;margin-top:0;width:451.2pt;height:418.8pt;z-index:-251658240;mso-position-horizontal:center;mso-position-horizontal-relative:margin;mso-position-vertical:center;mso-position-vertical-relative:margin" o:allowincell="f">
          <v:imagedata r:id="rId1" o:title="Wo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86B"/>
    <w:multiLevelType w:val="hybridMultilevel"/>
    <w:tmpl w:val="2A1E4BD2"/>
    <w:lvl w:ilvl="0" w:tplc="47862F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2CD06E">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BCF61C">
      <w:start w:val="7"/>
      <w:numFmt w:val="lowerLetter"/>
      <w:lvlRestart w:val="0"/>
      <w:lvlText w:val="%3)"/>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40FC66">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C2BB4A">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1EFA78">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BAF144">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80E56">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3C4662">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4A6D65"/>
    <w:multiLevelType w:val="hybridMultilevel"/>
    <w:tmpl w:val="F3162EF4"/>
    <w:lvl w:ilvl="0" w:tplc="D738193E">
      <w:start w:val="1"/>
      <w:numFmt w:val="upperRoman"/>
      <w:lvlText w:val="%1."/>
      <w:lvlJc w:val="left"/>
      <w:pPr>
        <w:ind w:left="768"/>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1" w:tplc="B1B4EEF2">
      <w:start w:val="1"/>
      <w:numFmt w:val="lowerLetter"/>
      <w:lvlText w:val="%2)"/>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966600">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E22E0A">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66AB46">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82891C">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68258">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18EB2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1A41C8">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C45622"/>
    <w:multiLevelType w:val="hybridMultilevel"/>
    <w:tmpl w:val="206EA63A"/>
    <w:lvl w:ilvl="0" w:tplc="7D8CDA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C415C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4636AC">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E31CC">
      <w:start w:val="1"/>
      <w:numFmt w:val="lowerRoman"/>
      <w:lvlRestart w:val="0"/>
      <w:lvlText w:val="%4."/>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98F444">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CCD1A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A75A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6480E">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B42BF0">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8C5E65"/>
    <w:multiLevelType w:val="hybridMultilevel"/>
    <w:tmpl w:val="DC44C0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5BBD2439"/>
    <w:multiLevelType w:val="hybridMultilevel"/>
    <w:tmpl w:val="DB969E2A"/>
    <w:lvl w:ilvl="0" w:tplc="317856B8">
      <w:start w:val="1"/>
      <w:numFmt w:val="upperLetter"/>
      <w:lvlText w:val="%1)"/>
      <w:lvlJc w:val="left"/>
      <w:pPr>
        <w:ind w:left="432"/>
      </w:pPr>
      <w:rPr>
        <w:rFonts w:ascii="Arial" w:eastAsia="Arial" w:hAnsi="Arial" w:cs="Arial"/>
        <w:b/>
        <w:bCs/>
        <w:i w:val="0"/>
        <w:strike w:val="0"/>
        <w:dstrike w:val="0"/>
        <w:color w:val="auto"/>
        <w:sz w:val="20"/>
        <w:szCs w:val="20"/>
        <w:u w:val="none" w:color="000000"/>
        <w:bdr w:val="none" w:sz="0" w:space="0" w:color="auto"/>
        <w:shd w:val="clear" w:color="auto" w:fill="auto"/>
        <w:vertAlign w:val="baseline"/>
      </w:rPr>
    </w:lvl>
    <w:lvl w:ilvl="1" w:tplc="36D62144">
      <w:start w:val="1"/>
      <w:numFmt w:val="lowerLetter"/>
      <w:lvlText w:val="%2"/>
      <w:lvlJc w:val="left"/>
      <w:pPr>
        <w:ind w:left="116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lvl w:ilvl="2" w:tplc="994C8DC4">
      <w:start w:val="1"/>
      <w:numFmt w:val="lowerRoman"/>
      <w:lvlText w:val="%3"/>
      <w:lvlJc w:val="left"/>
      <w:pPr>
        <w:ind w:left="188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lvl w:ilvl="3" w:tplc="17EC03B0">
      <w:start w:val="1"/>
      <w:numFmt w:val="decimal"/>
      <w:lvlText w:val="%4"/>
      <w:lvlJc w:val="left"/>
      <w:pPr>
        <w:ind w:left="260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lvl w:ilvl="4" w:tplc="BD8631F6">
      <w:start w:val="1"/>
      <w:numFmt w:val="lowerLetter"/>
      <w:lvlText w:val="%5"/>
      <w:lvlJc w:val="left"/>
      <w:pPr>
        <w:ind w:left="332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lvl w:ilvl="5" w:tplc="F2CC061C">
      <w:start w:val="1"/>
      <w:numFmt w:val="lowerRoman"/>
      <w:lvlText w:val="%6"/>
      <w:lvlJc w:val="left"/>
      <w:pPr>
        <w:ind w:left="404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lvl w:ilvl="6" w:tplc="D2E8C3BC">
      <w:start w:val="1"/>
      <w:numFmt w:val="decimal"/>
      <w:lvlText w:val="%7"/>
      <w:lvlJc w:val="left"/>
      <w:pPr>
        <w:ind w:left="476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lvl w:ilvl="7" w:tplc="9D007000">
      <w:start w:val="1"/>
      <w:numFmt w:val="lowerLetter"/>
      <w:lvlText w:val="%8"/>
      <w:lvlJc w:val="left"/>
      <w:pPr>
        <w:ind w:left="548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lvl w:ilvl="8" w:tplc="402094CE">
      <w:start w:val="1"/>
      <w:numFmt w:val="lowerRoman"/>
      <w:lvlText w:val="%9"/>
      <w:lvlJc w:val="left"/>
      <w:pPr>
        <w:ind w:left="6200"/>
      </w:pPr>
      <w:rPr>
        <w:rFonts w:ascii="Arial" w:eastAsia="Arial" w:hAnsi="Arial" w:cs="Arial"/>
        <w:b/>
        <w:bCs/>
        <w:i w:val="0"/>
        <w:strike w:val="0"/>
        <w:dstrike w:val="0"/>
        <w:color w:val="EC7C30"/>
        <w:sz w:val="20"/>
        <w:szCs w:val="20"/>
        <w:u w:val="none" w:color="000000"/>
        <w:bdr w:val="none" w:sz="0" w:space="0" w:color="auto"/>
        <w:shd w:val="clear" w:color="auto" w:fill="auto"/>
        <w:vertAlign w:val="baseline"/>
      </w:rPr>
    </w:lvl>
  </w:abstractNum>
  <w:abstractNum w:abstractNumId="5" w15:restartNumberingAfterBreak="0">
    <w:nsid w:val="5FBD1D28"/>
    <w:multiLevelType w:val="hybridMultilevel"/>
    <w:tmpl w:val="65FC0A86"/>
    <w:lvl w:ilvl="0" w:tplc="33B8A4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ABDF6">
      <w:start w:val="1"/>
      <w:numFmt w:val="lowerLetter"/>
      <w:lvlText w:val="%2"/>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BC73A8">
      <w:start w:val="1"/>
      <w:numFmt w:val="lowerLetter"/>
      <w:lvlRestart w:val="0"/>
      <w:lvlText w:val="%3)"/>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7E00A2">
      <w:start w:val="1"/>
      <w:numFmt w:val="decimal"/>
      <w:lvlText w:val="%4"/>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84A0A4">
      <w:start w:val="1"/>
      <w:numFmt w:val="lowerLetter"/>
      <w:lvlText w:val="%5"/>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50AD6C">
      <w:start w:val="1"/>
      <w:numFmt w:val="lowerRoman"/>
      <w:lvlText w:val="%6"/>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04AE12">
      <w:start w:val="1"/>
      <w:numFmt w:val="decimal"/>
      <w:lvlText w:val="%7"/>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A241BA">
      <w:start w:val="1"/>
      <w:numFmt w:val="lowerLetter"/>
      <w:lvlText w:val="%8"/>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8A098E">
      <w:start w:val="1"/>
      <w:numFmt w:val="lowerRoman"/>
      <w:lvlText w:val="%9"/>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1B727C"/>
    <w:multiLevelType w:val="hybridMultilevel"/>
    <w:tmpl w:val="BBB6C30A"/>
    <w:lvl w:ilvl="0" w:tplc="EE5E48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BE29A0">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DECBF4">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9E3D92">
      <w:start w:val="1"/>
      <w:numFmt w:val="lowerRoman"/>
      <w:lvlRestart w:val="0"/>
      <w:lvlText w:val="%4."/>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DAD382">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96DA16">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045EC6">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2531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1E541E">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3159331">
    <w:abstractNumId w:val="1"/>
  </w:num>
  <w:num w:numId="2" w16cid:durableId="2017343409">
    <w:abstractNumId w:val="2"/>
  </w:num>
  <w:num w:numId="3" w16cid:durableId="1176263276">
    <w:abstractNumId w:val="6"/>
  </w:num>
  <w:num w:numId="4" w16cid:durableId="625739614">
    <w:abstractNumId w:val="5"/>
  </w:num>
  <w:num w:numId="5" w16cid:durableId="1538544530">
    <w:abstractNumId w:val="0"/>
  </w:num>
  <w:num w:numId="6" w16cid:durableId="1583098476">
    <w:abstractNumId w:val="4"/>
  </w:num>
  <w:num w:numId="7" w16cid:durableId="623392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3D"/>
    <w:rsid w:val="0001035E"/>
    <w:rsid w:val="00281D82"/>
    <w:rsid w:val="0039174A"/>
    <w:rsid w:val="004015FC"/>
    <w:rsid w:val="00570B82"/>
    <w:rsid w:val="00621D3D"/>
    <w:rsid w:val="0064769F"/>
    <w:rsid w:val="00A14340"/>
    <w:rsid w:val="00A97CEB"/>
    <w:rsid w:val="00B62433"/>
    <w:rsid w:val="00E038F7"/>
    <w:rsid w:val="00EA1C20"/>
    <w:rsid w:val="00EA6B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E17A9"/>
  <w15:chartTrackingRefBased/>
  <w15:docId w15:val="{6442DFB9-FB9C-48AB-86EF-E1FED9DB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340"/>
  </w:style>
  <w:style w:type="paragraph" w:styleId="Footer">
    <w:name w:val="footer"/>
    <w:basedOn w:val="Normal"/>
    <w:link w:val="FooterChar"/>
    <w:uiPriority w:val="99"/>
    <w:unhideWhenUsed/>
    <w:rsid w:val="00A1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340"/>
  </w:style>
  <w:style w:type="table" w:customStyle="1" w:styleId="TableGrid">
    <w:name w:val="TableGrid"/>
    <w:rsid w:val="00EA1C20"/>
    <w:pPr>
      <w:spacing w:after="0" w:line="240" w:lineRule="auto"/>
    </w:pPr>
    <w:rPr>
      <w:rFonts w:eastAsiaTheme="minorEastAsia"/>
      <w:kern w:val="2"/>
      <w:lang w:eastAsia="en-IN"/>
      <w14:ligatures w14:val="standardContextual"/>
    </w:rPr>
    <w:tblPr>
      <w:tblCellMar>
        <w:top w:w="0" w:type="dxa"/>
        <w:left w:w="0" w:type="dxa"/>
        <w:bottom w:w="0" w:type="dxa"/>
        <w:right w:w="0" w:type="dxa"/>
      </w:tblCellMar>
    </w:tblPr>
  </w:style>
  <w:style w:type="paragraph" w:styleId="ListParagraph">
    <w:name w:val="List Paragraph"/>
    <w:basedOn w:val="Normal"/>
    <w:uiPriority w:val="34"/>
    <w:qFormat/>
    <w:rsid w:val="00EA1C20"/>
    <w:pPr>
      <w:spacing w:after="13" w:line="248" w:lineRule="auto"/>
      <w:ind w:left="720" w:right="1280" w:hanging="10"/>
      <w:contextualSpacing/>
      <w:jc w:val="both"/>
    </w:pPr>
    <w:rPr>
      <w:rFonts w:ascii="Arial" w:eastAsia="Arial" w:hAnsi="Arial" w:cs="Arial"/>
      <w:color w:val="000000"/>
      <w:kern w:val="2"/>
      <w:sz w:val="20"/>
      <w:lang w:eastAsia="en-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http://www.rbi.org.i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ms.rbi.org.in/" TargetMode="External"/><Relationship Id="rId17" Type="http://schemas.openxmlformats.org/officeDocument/2006/relationships/hyperlink" Target="http://www.rbi.org.in/"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s.rbi.org.i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yperlink" Target="https://cms.rbi.org.i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9691D87BC44446B0137369BC805328" ma:contentTypeVersion="17" ma:contentTypeDescription="Create a new document." ma:contentTypeScope="" ma:versionID="41ed69f5b3a495dae2e2ef4990a91bfa">
  <xsd:schema xmlns:xsd="http://www.w3.org/2001/XMLSchema" xmlns:xs="http://www.w3.org/2001/XMLSchema" xmlns:p="http://schemas.microsoft.com/office/2006/metadata/properties" xmlns:ns2="b50079c0-e121-43f3-ba98-10d42f50344d" xmlns:ns3="986fa74d-8a3f-4fd1-857f-34a1fb8b44d2" targetNamespace="http://schemas.microsoft.com/office/2006/metadata/properties" ma:root="true" ma:fieldsID="6906b9630143a5d0d69e3759650f8c62" ns2:_="" ns3:_="">
    <xsd:import namespace="b50079c0-e121-43f3-ba98-10d42f50344d"/>
    <xsd:import namespace="986fa74d-8a3f-4fd1-857f-34a1fb8b4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079c0-e121-43f3-ba98-10d42f50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6d8881-976c-450e-8b55-03b49745b6d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fa74d-8a3f-4fd1-857f-34a1fb8b44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f60b16-989b-40d3-8211-baeb2cfa2fbb}" ma:internalName="TaxCatchAll" ma:showField="CatchAllData" ma:web="986fa74d-8a3f-4fd1-857f-34a1fb8b4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1DC74-886A-4771-AC78-2EA508A9F6AA}">
  <ds:schemaRefs>
    <ds:schemaRef ds:uri="http://schemas.microsoft.com/sharepoint/v3/contenttype/forms"/>
  </ds:schemaRefs>
</ds:datastoreItem>
</file>

<file path=customXml/itemProps2.xml><?xml version="1.0" encoding="utf-8"?>
<ds:datastoreItem xmlns:ds="http://schemas.openxmlformats.org/officeDocument/2006/customXml" ds:itemID="{DF92776D-70D0-425C-9696-80D644AFFF3E}">
  <ds:schemaRefs>
    <ds:schemaRef ds:uri="http://schemas.openxmlformats.org/officeDocument/2006/bibliography"/>
  </ds:schemaRefs>
</ds:datastoreItem>
</file>

<file path=customXml/itemProps3.xml><?xml version="1.0" encoding="utf-8"?>
<ds:datastoreItem xmlns:ds="http://schemas.openxmlformats.org/officeDocument/2006/customXml" ds:itemID="{F7E8FE7E-911B-4100-8A10-32275773B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079c0-e121-43f3-ba98-10d42f50344d"/>
    <ds:schemaRef ds:uri="986fa74d-8a3f-4fd1-857f-34a1fb8b4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Hirve</dc:creator>
  <cp:keywords/>
  <dc:description/>
  <cp:lastModifiedBy>Pawan Khandelwal</cp:lastModifiedBy>
  <cp:revision>9</cp:revision>
  <dcterms:created xsi:type="dcterms:W3CDTF">2022-11-23T10:06:00Z</dcterms:created>
  <dcterms:modified xsi:type="dcterms:W3CDTF">2023-07-19T13:19:00Z</dcterms:modified>
</cp:coreProperties>
</file>